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4AEFE" w14:textId="5C8EC8DF" w:rsidR="00813A77" w:rsidRPr="00286DF8" w:rsidRDefault="002A5DF5" w:rsidP="004B10E2">
      <w:pPr>
        <w:spacing w:after="0" w:line="240" w:lineRule="auto"/>
        <w:jc w:val="center"/>
        <w:rPr>
          <w:rFonts w:cstheme="minorHAnsi"/>
          <w:b/>
          <w:sz w:val="24"/>
          <w:szCs w:val="24"/>
        </w:rPr>
      </w:pPr>
      <w:r w:rsidRPr="002A5DF5">
        <w:rPr>
          <w:rFonts w:cstheme="minorHAnsi"/>
          <w:b/>
          <w:sz w:val="24"/>
          <w:szCs w:val="24"/>
        </w:rPr>
        <w:t>Analisis Pemeriksaan Ct Scan Cardiac Dengan Klinis Coronary Artery Disease (Cad) Di Instalasi Radiologi RSUD Provinsi NTB</w:t>
      </w:r>
    </w:p>
    <w:p w14:paraId="446A12ED" w14:textId="77777777" w:rsidR="00286DF8" w:rsidRDefault="00286DF8" w:rsidP="004B10E2">
      <w:pPr>
        <w:spacing w:after="0" w:line="240" w:lineRule="auto"/>
        <w:contextualSpacing/>
        <w:jc w:val="center"/>
        <w:rPr>
          <w:rFonts w:cstheme="minorHAnsi"/>
        </w:rPr>
      </w:pPr>
    </w:p>
    <w:p w14:paraId="3464E0F8" w14:textId="7D23140D" w:rsidR="00813A77" w:rsidRPr="00286DF8" w:rsidRDefault="002A5DF5" w:rsidP="004B10E2">
      <w:pPr>
        <w:spacing w:after="0" w:line="240" w:lineRule="auto"/>
        <w:contextualSpacing/>
        <w:jc w:val="center"/>
        <w:rPr>
          <w:rFonts w:cstheme="minorHAnsi"/>
        </w:rPr>
      </w:pPr>
      <w:r w:rsidRPr="002A5DF5">
        <w:rPr>
          <w:rFonts w:cstheme="minorHAnsi"/>
        </w:rPr>
        <w:t xml:space="preserve">Fitriah </w:t>
      </w:r>
      <w:r w:rsidR="00813A77" w:rsidRPr="00286DF8">
        <w:rPr>
          <w:rFonts w:cstheme="minorHAnsi"/>
        </w:rPr>
        <w:t>*</w:t>
      </w:r>
      <w:r w:rsidR="00813A77" w:rsidRPr="00286DF8">
        <w:rPr>
          <w:rFonts w:cstheme="minorHAnsi"/>
          <w:vertAlign w:val="superscript"/>
        </w:rPr>
        <w:t>1</w:t>
      </w:r>
      <w:r w:rsidR="00813A77" w:rsidRPr="00286DF8">
        <w:rPr>
          <w:rFonts w:cstheme="minorHAnsi"/>
        </w:rPr>
        <w:t xml:space="preserve">, </w:t>
      </w:r>
      <w:r w:rsidRPr="002A5DF5">
        <w:rPr>
          <w:rFonts w:cstheme="minorHAnsi"/>
        </w:rPr>
        <w:t xml:space="preserve">I Kadek Yuda Astina </w:t>
      </w:r>
      <w:r w:rsidR="00315FC6" w:rsidRPr="00286DF8">
        <w:rPr>
          <w:rFonts w:cstheme="minorHAnsi"/>
          <w:vertAlign w:val="superscript"/>
        </w:rPr>
        <w:t>2</w:t>
      </w:r>
      <w:r w:rsidR="00813A77" w:rsidRPr="00286DF8">
        <w:rPr>
          <w:rFonts w:cstheme="minorHAnsi"/>
        </w:rPr>
        <w:t xml:space="preserve">, </w:t>
      </w:r>
      <w:r w:rsidRPr="002A5DF5">
        <w:rPr>
          <w:rFonts w:cstheme="minorHAnsi"/>
        </w:rPr>
        <w:t xml:space="preserve">dr. I Bagus Gede Dharmawan </w:t>
      </w:r>
      <w:r w:rsidR="00315FC6" w:rsidRPr="00286DF8">
        <w:rPr>
          <w:rFonts w:cstheme="minorHAnsi"/>
          <w:vertAlign w:val="superscript"/>
        </w:rPr>
        <w:t>3</w:t>
      </w:r>
      <w:r w:rsidR="000A6711" w:rsidRPr="00286DF8">
        <w:rPr>
          <w:rFonts w:cstheme="minorHAnsi"/>
        </w:rPr>
        <w:t xml:space="preserve"> </w:t>
      </w:r>
    </w:p>
    <w:p w14:paraId="2EA6A00F" w14:textId="5282CC83" w:rsidR="002A5DF5" w:rsidRPr="00543251" w:rsidRDefault="002A5DF5" w:rsidP="004B10E2">
      <w:pPr>
        <w:spacing w:after="0" w:line="240" w:lineRule="auto"/>
        <w:contextualSpacing/>
        <w:jc w:val="center"/>
        <w:rPr>
          <w:rFonts w:cstheme="minorHAnsi"/>
          <w:lang w:val="en-US"/>
        </w:rPr>
      </w:pPr>
      <w:r w:rsidRPr="002A5DF5">
        <w:rPr>
          <w:rFonts w:cstheme="minorHAnsi"/>
        </w:rPr>
        <w:t>Program Studi Sarjana Terapan, Teknologi Radiologi Pencitraan, Akademi Teknik Radiodiagnostik Dan Radioterapi Bali (Atro Bali)</w:t>
      </w:r>
      <w:r w:rsidR="00543251" w:rsidRPr="00543251">
        <w:rPr>
          <w:rFonts w:cstheme="minorHAnsi"/>
          <w:vertAlign w:val="superscript"/>
        </w:rPr>
        <w:t xml:space="preserve"> </w:t>
      </w:r>
      <w:r w:rsidR="00543251" w:rsidRPr="00286DF8">
        <w:rPr>
          <w:rFonts w:cstheme="minorHAnsi"/>
          <w:vertAlign w:val="superscript"/>
        </w:rPr>
        <w:t>1</w:t>
      </w:r>
      <w:r w:rsidR="00543251">
        <w:rPr>
          <w:rFonts w:cstheme="minorHAnsi"/>
          <w:vertAlign w:val="superscript"/>
          <w:lang w:val="en-US"/>
        </w:rPr>
        <w:t>23</w:t>
      </w:r>
    </w:p>
    <w:p w14:paraId="44813CAE" w14:textId="77777777" w:rsidR="002A5DF5" w:rsidRDefault="00813A77" w:rsidP="002A5DF5">
      <w:pPr>
        <w:spacing w:after="0" w:line="240" w:lineRule="auto"/>
        <w:jc w:val="center"/>
        <w:rPr>
          <w:rFonts w:ascii="Times New Roman" w:hAnsi="Times New Roman" w:cs="Times New Roman"/>
          <w:sz w:val="24"/>
          <w:szCs w:val="24"/>
        </w:rPr>
      </w:pPr>
      <w:r w:rsidRPr="00286DF8">
        <w:rPr>
          <w:rFonts w:cstheme="minorHAnsi"/>
        </w:rPr>
        <w:t xml:space="preserve">*e-mail: </w:t>
      </w:r>
      <w:hyperlink r:id="rId8" w:history="1">
        <w:r w:rsidR="002A5DF5" w:rsidRPr="009508D1">
          <w:rPr>
            <w:rStyle w:val="Hyperlink"/>
            <w:rFonts w:ascii="Times New Roman" w:hAnsi="Times New Roman" w:cs="Times New Roman"/>
            <w:sz w:val="24"/>
            <w:szCs w:val="24"/>
          </w:rPr>
          <w:t>info@atro-bali.ac.id</w:t>
        </w:r>
      </w:hyperlink>
    </w:p>
    <w:p w14:paraId="0D98FC52" w14:textId="2D01C9E9" w:rsidR="00813A77" w:rsidRDefault="00813A77" w:rsidP="004B10E2">
      <w:pPr>
        <w:spacing w:after="0" w:line="240" w:lineRule="auto"/>
        <w:contextualSpacing/>
        <w:jc w:val="center"/>
        <w:rPr>
          <w:rFonts w:cstheme="minorHAnsi"/>
        </w:rPr>
      </w:pPr>
      <w:r w:rsidRPr="00286DF8">
        <w:rPr>
          <w:rFonts w:cstheme="minorHAnsi"/>
        </w:rPr>
        <w:t xml:space="preserve"> </w:t>
      </w:r>
    </w:p>
    <w:p w14:paraId="41149FE5" w14:textId="77777777" w:rsidR="00286DF8" w:rsidRPr="00286DF8" w:rsidRDefault="00286DF8" w:rsidP="004B10E2">
      <w:pPr>
        <w:spacing w:after="0" w:line="240" w:lineRule="auto"/>
        <w:contextualSpacing/>
        <w:jc w:val="center"/>
        <w:rPr>
          <w:rFonts w:cstheme="minorHAnsi"/>
          <w:lang w:val="en-US"/>
        </w:rPr>
      </w:pPr>
    </w:p>
    <w:p w14:paraId="4F46E051" w14:textId="77777777" w:rsidR="007448BB" w:rsidRPr="00286DF8" w:rsidRDefault="007448BB" w:rsidP="004B10E2">
      <w:pPr>
        <w:spacing w:after="0" w:line="240" w:lineRule="auto"/>
        <w:rPr>
          <w:rFonts w:cstheme="minorHAnsi"/>
          <w:b/>
        </w:rPr>
      </w:pPr>
      <w:r w:rsidRPr="00286DF8">
        <w:rPr>
          <w:rFonts w:cstheme="minorHAnsi"/>
          <w:b/>
        </w:rPr>
        <w:t>ABSTRAK</w:t>
      </w:r>
    </w:p>
    <w:p w14:paraId="6D18723E" w14:textId="21C70F4E" w:rsidR="00D54C0C" w:rsidRPr="00286DF8" w:rsidRDefault="002A5DF5" w:rsidP="004B10E2">
      <w:pPr>
        <w:spacing w:after="0" w:line="240" w:lineRule="auto"/>
        <w:jc w:val="both"/>
        <w:rPr>
          <w:rFonts w:cstheme="minorHAnsi"/>
        </w:rPr>
      </w:pPr>
      <w:r w:rsidRPr="002A5DF5">
        <w:rPr>
          <w:rFonts w:cstheme="minorHAnsi"/>
        </w:rPr>
        <w:t>Jantung merupakan salah satu organ tubuh yang penting karena memiliki peran vital dalam mempertahanlan kehidupan umat manusia. Namun, tidak dapat dipungkiri jika jantung dapat mengalami kerusakan salah satunya terjadi Coronary Artery Disease (CAD), dimana hal ini ditandai dengan adanya plak pada arteri coroner sehingga arteri coroner menjadi sempit. Terdapat beberapa penyebab yang dapat menimbukkan adanya CAD namun hal ini perlu diperiksa lebih lanjut untuk mengetahui penyebab utama penyakit sehingga penanganan yang diberikan dapat tepat dan cepat. Salah satu penanganan yang dapat digunakan untuk memeriksa CAD ialah melalui CT Scab Cardiac. Namun, kajian mengenai pemeriksaan ini belum ditelaah lebih lanjut sehingga peneliti ingin mengkaji mengenai Analisis pemeriksaan ct Scan cardiac dengan klinis Coronary Artery Disease (CAD) di Instalasi Radiologi RSUD Provinsi NTB. Tujuannya ialah untuk melakukan analisis secara mendalam mengenai pemeriksaan ct Scan cardiac dengan klinis Coronary Artery Disease (CAD) di Instalasi Radiologi RSUD Provinsi NTB, sehingga beragam informais terkait hal tersebut dapat diketahui secara mendalam. Metode penelitian yang digunakan ialah kualitatif dengan pendekatan studi kasus. Teknik pengumpulan data dilakukan melalui observasi, wawamcara dan dokumentasi pada bulan Juni sampai Juli 2023. Data yang terkumpul kemudian dilakukan analisis secara mendalam sehingga diketahui hasil penelitian bahwa pemeriksaan CT Cardiac melalui teknik bolus tracking dilakukan dengan media kontras sebanya 80 ml serta saline flush 40 ml dengan durasi injeksi 40 detik dan dimulai dengan topogram dual servie AP Lateral, scanning calsium scoring tanpa media kontas, penempatan locator 2cm diatas carina, penempatan tracker pada aorta desenden dilanjutkan dengan scanning cardiac dengan beberapa fase. Penggunaan bolus tracking karena membeirkan kemudahan bagi radiographer untuk melakukan penanganan dalam CAD dengan hasil yang akurat.</w:t>
      </w:r>
      <w:r w:rsidR="007448BB" w:rsidRPr="00286DF8">
        <w:rPr>
          <w:rFonts w:cstheme="minorHAnsi"/>
        </w:rPr>
        <w:t>.</w:t>
      </w:r>
    </w:p>
    <w:p w14:paraId="5DE3A72A" w14:textId="77777777" w:rsidR="00A363BE" w:rsidRPr="00286DF8" w:rsidRDefault="00A363BE" w:rsidP="004B10E2">
      <w:pPr>
        <w:spacing w:after="0" w:line="240" w:lineRule="auto"/>
        <w:jc w:val="both"/>
        <w:rPr>
          <w:rFonts w:cstheme="minorHAnsi"/>
        </w:rPr>
      </w:pPr>
    </w:p>
    <w:p w14:paraId="0190CCCE" w14:textId="1444AFC2" w:rsidR="009C0BFA" w:rsidRPr="00286DF8" w:rsidRDefault="007448BB" w:rsidP="004B10E2">
      <w:pPr>
        <w:spacing w:after="0" w:line="240" w:lineRule="auto"/>
        <w:ind w:left="992" w:hanging="992"/>
        <w:jc w:val="both"/>
        <w:rPr>
          <w:rFonts w:cstheme="minorHAnsi"/>
        </w:rPr>
      </w:pPr>
      <w:r w:rsidRPr="00286DF8">
        <w:rPr>
          <w:rFonts w:cstheme="minorHAnsi"/>
          <w:b/>
          <w:i/>
        </w:rPr>
        <w:t>Kata kunci</w:t>
      </w:r>
      <w:r w:rsidRPr="00286DF8">
        <w:rPr>
          <w:rFonts w:cstheme="minorHAnsi"/>
        </w:rPr>
        <w:t xml:space="preserve"> : </w:t>
      </w:r>
      <w:r w:rsidR="00053EA7" w:rsidRPr="00286DF8">
        <w:rPr>
          <w:rFonts w:cstheme="minorHAnsi"/>
        </w:rPr>
        <w:tab/>
      </w:r>
      <w:r w:rsidR="002A5DF5" w:rsidRPr="002A5DF5">
        <w:rPr>
          <w:rFonts w:cstheme="minorHAnsi"/>
          <w:i/>
        </w:rPr>
        <w:t>CAD</w:t>
      </w:r>
      <w:r w:rsidR="002A5DF5">
        <w:rPr>
          <w:rFonts w:cstheme="minorHAnsi"/>
          <w:i/>
          <w:lang w:val="en-US"/>
        </w:rPr>
        <w:t>;</w:t>
      </w:r>
      <w:r w:rsidR="002A5DF5" w:rsidRPr="002A5DF5">
        <w:rPr>
          <w:rFonts w:cstheme="minorHAnsi"/>
          <w:i/>
        </w:rPr>
        <w:t xml:space="preserve">  Coronary Artery Disease</w:t>
      </w:r>
      <w:r w:rsidR="002A5DF5">
        <w:rPr>
          <w:rFonts w:cstheme="minorHAnsi"/>
          <w:i/>
          <w:lang w:val="en-US"/>
        </w:rPr>
        <w:t>;</w:t>
      </w:r>
      <w:r w:rsidR="002A5DF5" w:rsidRPr="002A5DF5">
        <w:rPr>
          <w:rFonts w:cstheme="minorHAnsi"/>
          <w:i/>
        </w:rPr>
        <w:t xml:space="preserve"> CT Cardiac</w:t>
      </w:r>
      <w:r w:rsidR="002A5DF5">
        <w:rPr>
          <w:rFonts w:cstheme="minorHAnsi"/>
          <w:i/>
          <w:lang w:val="en-US"/>
        </w:rPr>
        <w:t>;</w:t>
      </w:r>
      <w:r w:rsidR="002A5DF5" w:rsidRPr="002A5DF5">
        <w:rPr>
          <w:rFonts w:cstheme="minorHAnsi"/>
          <w:i/>
        </w:rPr>
        <w:t xml:space="preserve"> Teknik Bolus Tracking</w:t>
      </w:r>
      <w:r w:rsidR="00A363BE" w:rsidRPr="00286DF8">
        <w:rPr>
          <w:rFonts w:cstheme="minorHAnsi"/>
          <w:i/>
        </w:rPr>
        <w:t>.</w:t>
      </w:r>
    </w:p>
    <w:p w14:paraId="2B0DA672" w14:textId="77777777" w:rsidR="004B10E2" w:rsidRDefault="004B10E2" w:rsidP="004B10E2">
      <w:pPr>
        <w:spacing w:after="0" w:line="240" w:lineRule="auto"/>
        <w:jc w:val="both"/>
        <w:rPr>
          <w:rFonts w:cstheme="minorHAnsi"/>
          <w:b/>
          <w:i/>
        </w:rPr>
      </w:pPr>
    </w:p>
    <w:p w14:paraId="45B73251" w14:textId="77777777" w:rsidR="007448BB" w:rsidRPr="004B10E2" w:rsidRDefault="007448BB" w:rsidP="004B10E2">
      <w:pPr>
        <w:spacing w:after="0" w:line="240" w:lineRule="auto"/>
        <w:jc w:val="both"/>
        <w:rPr>
          <w:rFonts w:cstheme="minorHAnsi"/>
          <w:i/>
        </w:rPr>
      </w:pPr>
      <w:r w:rsidRPr="004B10E2">
        <w:rPr>
          <w:rFonts w:cstheme="minorHAnsi"/>
          <w:b/>
          <w:i/>
        </w:rPr>
        <w:t>ABSTRACT</w:t>
      </w:r>
    </w:p>
    <w:p w14:paraId="201216AC" w14:textId="7F326F2B" w:rsidR="007448BB" w:rsidRPr="004B10E2" w:rsidRDefault="002A5DF5" w:rsidP="004B10E2">
      <w:pPr>
        <w:spacing w:after="0" w:line="240" w:lineRule="auto"/>
        <w:jc w:val="both"/>
        <w:rPr>
          <w:rFonts w:cstheme="minorHAnsi"/>
          <w:i/>
        </w:rPr>
      </w:pPr>
      <w:r w:rsidRPr="002A5DF5">
        <w:rPr>
          <w:rFonts w:cstheme="minorHAnsi"/>
          <w:i/>
        </w:rPr>
        <w:t>The heart is an important organ in the body because it has a vital role in maintaining human life. However, it cannot be denied that the heart can experience damage, one of which is Coronary Artery Disease (CAD), which is characterized by the presence of plaque in the coronary arteries so that the coronary arteries become narrow. There are several causes that can cause CAD, but this needs to be examined further to find out the main cause of the disease so that the treatment given can be appropriate and fast. One treatment that can be used to check CAD is via CT Scab Cardiac. However, the study regarding this examination has not been studied further, so researchers want to study the analysis of cardiac CT scan examinations with clinical Coronary Artery Disease (CAD) in the Radiology Installation of the NTB Provincial Hospital. The aim is to carry out an in-depth analysis of cardiac CT scan examinations with clinical Coronary Artery Disease (CAD) in the Radiology Installation of the NTB Provincial Regional Hospital, so that various information related to this matter can be known in depth. The research method used is qualitative with a case study approach. The data collection technique was carried out through observation, interviews and documentation from June to July 2023. The data collected was then analyzed in depth so that the research results showed that the CT Cardiac examination using the bolus tracking technique was carried out with 80 ml of contrast media and 40 ml of saline flush with The injection duration is 40 seconds and starts with a dual service AP Lateral topogram, calcium scoring scanning without contrast media, placing the locator 2 cm above the carina, placing the tracker on the descending aorta followed by cardiac scanning with several phases. The use of bolus tracking because it makes it easier for radiographers to carry out treatments in CAD with accurate results.</w:t>
      </w:r>
    </w:p>
    <w:p w14:paraId="70FC79FB" w14:textId="77777777" w:rsidR="00D54C0C" w:rsidRPr="00286DF8" w:rsidRDefault="00D54C0C" w:rsidP="004B10E2">
      <w:pPr>
        <w:spacing w:after="0" w:line="240" w:lineRule="auto"/>
        <w:jc w:val="both"/>
        <w:rPr>
          <w:rFonts w:cstheme="minorHAnsi"/>
        </w:rPr>
      </w:pPr>
    </w:p>
    <w:p w14:paraId="20E0868D" w14:textId="06166E19" w:rsidR="007448BB" w:rsidRPr="00286DF8" w:rsidRDefault="00053EA7" w:rsidP="004B10E2">
      <w:pPr>
        <w:spacing w:after="0" w:line="240" w:lineRule="auto"/>
        <w:ind w:left="993" w:hanging="993"/>
        <w:jc w:val="both"/>
        <w:rPr>
          <w:rFonts w:cstheme="minorHAnsi"/>
          <w:lang w:val="en-US"/>
        </w:rPr>
      </w:pPr>
      <w:r w:rsidRPr="00286DF8">
        <w:rPr>
          <w:rFonts w:cstheme="minorHAnsi"/>
          <w:b/>
          <w:bCs/>
          <w:i/>
          <w:iCs/>
        </w:rPr>
        <w:t xml:space="preserve">Keywords </w:t>
      </w:r>
      <w:r w:rsidRPr="00286DF8">
        <w:rPr>
          <w:rFonts w:cstheme="minorHAnsi"/>
          <w:b/>
          <w:bCs/>
        </w:rPr>
        <w:t xml:space="preserve">: </w:t>
      </w:r>
      <w:r w:rsidRPr="00286DF8">
        <w:rPr>
          <w:rFonts w:cstheme="minorHAnsi"/>
          <w:b/>
          <w:bCs/>
        </w:rPr>
        <w:tab/>
      </w:r>
      <w:r w:rsidR="002A5DF5" w:rsidRPr="002A5DF5">
        <w:rPr>
          <w:rFonts w:cstheme="minorHAnsi"/>
          <w:i/>
          <w:iCs/>
          <w:lang w:val="en-US"/>
        </w:rPr>
        <w:t>CAD; Coronary Artery Disease; CT Cardiac; Bolus Tracking Technique</w:t>
      </w:r>
    </w:p>
    <w:p w14:paraId="60968625" w14:textId="77777777" w:rsidR="004B10E2" w:rsidRDefault="004B10E2" w:rsidP="004B10E2">
      <w:pPr>
        <w:pStyle w:val="Heading1"/>
        <w:spacing w:before="0" w:line="240" w:lineRule="auto"/>
        <w:rPr>
          <w:rFonts w:asciiTheme="minorHAnsi" w:hAnsiTheme="minorHAnsi" w:cstheme="minorHAnsi"/>
          <w:color w:val="auto"/>
          <w:sz w:val="22"/>
          <w:szCs w:val="22"/>
        </w:rPr>
      </w:pPr>
    </w:p>
    <w:p w14:paraId="09A518C1"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PENDAHULUAN</w:t>
      </w:r>
    </w:p>
    <w:p w14:paraId="516055D1" w14:textId="77777777" w:rsidR="002A5DF5" w:rsidRPr="00402F64" w:rsidRDefault="002A5DF5" w:rsidP="002A5DF5">
      <w:pPr>
        <w:spacing w:after="0" w:line="240" w:lineRule="auto"/>
        <w:ind w:firstLine="720"/>
        <w:jc w:val="both"/>
        <w:rPr>
          <w:rFonts w:ascii="Times New Roman" w:hAnsi="Times New Roman" w:cs="Times New Roman"/>
          <w:b/>
          <w:bCs/>
          <w:sz w:val="24"/>
          <w:szCs w:val="24"/>
          <w:lang w:val="en-US"/>
        </w:rPr>
      </w:pPr>
      <w:r w:rsidRPr="00402F64">
        <w:rPr>
          <w:rFonts w:ascii="Times New Roman" w:hAnsi="Times New Roman" w:cs="Times New Roman"/>
          <w:sz w:val="24"/>
          <w:szCs w:val="24"/>
          <w:lang w:val="en-US"/>
        </w:rPr>
        <w:t>Jantung merupakan salah satu organ vital dalam tubuh karena memiliki fungsi untuk menggerakkan darah ke seluruh tubuh</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{"citationItems":[{"id":"ITEM-1","itemData":{"abstract":"ABSTRAK. Jantung merupakan organ tubuh yang memiliki peran penting bagi tubuh. Jantung berfungsi memompa darah agar dapat mengalir melalui pembuluh darah dan mencapai organ-organ penting lainnya, di mana dalam darah tersebut terkandung nutrisi-nutrisi yang diperlukan oleh organ-organ tersebut. Maka, dapat dikatakan bahwa kesehatan jantung merupakan kesehatan bagi organ tubuh lainnya. Banyak jalan yang dapat ditempuh untuk memelihara kesehatan jantung, di antaranya dengan mengonsumsi obat herbal, yaitu obat yang berasal dari bahan alam. Cara ini merupakan cara paling aman karena memiliki efek samping yang minimal. Pengabdian pada Masyarakat ini bertujuan untuk mengedukasi masyarakat di Desa Cibeusi mengenai bagaimana pemeliharaan kesehatan jantung dengan menggunakan sediaan obat herbal.","author":[{"dropping-particle":"","family":"Rusdiana","given":"Taofik","non-dropping-particle":"","parse-names":false,"suffix":""},{"dropping-particle":"","family":"Putriana","given":"Norisca Aliza","non-dropping-particle":"","parse-names":false,"suffix":""},{"dropping-particle":"","family":"Sopyan","given":"Iyan","non-dropping-particle":"","parse-names":false,"suffix":""},{"dropping-particle":"","family":"Gozali","given":"Dolig","non-dropping-particle":"","parse-names":false,"suffix":""},{"dropping-particle":"","family":"Husni","given":"Patihatul","non-dropping-particle":"","parse-names":false,"suffix":""}],"container-title":"Jurnal Pengabdian kepada Masyarakat","id":"ITEM-1","issue":"6","issued":{"date-parts":[["2019"]]},"page":"139-141","title":"Pemberian Pemahaman Mengenai Sediaan herbal yang Berfungsi untuk Pemeliharaan Kesehatan jantung dan Ginjal di Desa Cibeusi, Sumedang, Jawa Barat","type":"article-journal","volume":"4"},"uris":["http://www.mendeley.com/documents/?uuid=ff38f41e-10d3-400d-a14d-1f858a38a15f"]}],"mendeley":{"formattedCitation":"(Rusdiana et al., 2019)","plainTextFormattedCitation":"(Rusdiana et al., 2019)","previouslyFormattedCitation":"(Rusdiana et al., 2019)"},"properties":{"noteIndex":0},"schema":"https://github.com/citation-style-language/schema/raw/master/csl-citation.json"}</w:instrText>
      </w:r>
      <w:r>
        <w:rPr>
          <w:rFonts w:ascii="Times New Roman" w:hAnsi="Times New Roman" w:cs="Times New Roman"/>
          <w:sz w:val="24"/>
          <w:szCs w:val="24"/>
          <w:lang w:val="en-US"/>
        </w:rPr>
        <w:fldChar w:fldCharType="separate"/>
      </w:r>
      <w:r w:rsidRPr="00402F64">
        <w:rPr>
          <w:rFonts w:ascii="Times New Roman" w:hAnsi="Times New Roman" w:cs="Times New Roman"/>
          <w:noProof/>
          <w:sz w:val="24"/>
          <w:szCs w:val="24"/>
          <w:lang w:val="en-US"/>
        </w:rPr>
        <w:t>(Rusdiana et al., 2019)</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{"citationItems":[{"id":"ITEM-1","itemData":{"author":[{"dropping-particle":"","family":"Nugroho","given":"Fajar Agung","non-dropping-particle":"","parse-names":false,"suffix":""}],"container-title":"Jurnal Informatika Universitas Pamulang","id":"ITEM-1","issue":"2","issued":{"date-parts":[["2018"]]},"page":"75-79","title":"PERANCANGAN SISTEM PAKAR DIAGNOSA PENYAKIT JANTUNG DENGAN METODE FORWARD CHAINING","type":"article-journal","volume":"3"},"uris":["http://www.mendeley.com/documents/?uuid=941f4f02-3088-464d-855d-e459823f0c1c"]}],"mendeley":{"formattedCitation":"(Nugroho, 2018)","plainTextFormattedCitation":"(Nugroho, 2018)","previouslyFormattedCitation":"(Nugroho, 2018)"},"properties":{"noteIndex":0},"schema":"https://github.com/citation-style-language/schema/raw/master/csl-citation.json"}</w:instrText>
      </w:r>
      <w:r>
        <w:rPr>
          <w:rFonts w:ascii="Times New Roman" w:hAnsi="Times New Roman" w:cs="Times New Roman"/>
          <w:sz w:val="24"/>
          <w:szCs w:val="24"/>
          <w:lang w:val="en-US"/>
        </w:rPr>
        <w:fldChar w:fldCharType="separate"/>
      </w:r>
      <w:r w:rsidRPr="00402F64">
        <w:rPr>
          <w:rFonts w:ascii="Times New Roman" w:hAnsi="Times New Roman" w:cs="Times New Roman"/>
          <w:noProof/>
          <w:sz w:val="24"/>
          <w:szCs w:val="24"/>
          <w:lang w:val="en-US"/>
        </w:rPr>
        <w:t>(Nugroho, 2018)</w:t>
      </w:r>
      <w:r>
        <w:rPr>
          <w:rFonts w:ascii="Times New Roman" w:hAnsi="Times New Roman" w:cs="Times New Roman"/>
          <w:sz w:val="24"/>
          <w:szCs w:val="24"/>
          <w:lang w:val="en-US"/>
        </w:rPr>
        <w:fldChar w:fldCharType="end"/>
      </w:r>
      <w:r w:rsidRPr="00402F64">
        <w:rPr>
          <w:rFonts w:ascii="Times New Roman" w:hAnsi="Times New Roman" w:cs="Times New Roman"/>
          <w:sz w:val="24"/>
          <w:szCs w:val="24"/>
          <w:lang w:val="en-US"/>
        </w:rPr>
        <w:t xml:space="preserve">. Jantung terletak pada bagian rongga data dan melakukan kontraksi juga relaksasi sebanyak 100.000 kali dalam sehari, dimana siklus ini senantiasa </w:t>
      </w:r>
      <w:r w:rsidRPr="00402F64">
        <w:rPr>
          <w:rFonts w:ascii="Times New Roman" w:hAnsi="Times New Roman" w:cs="Times New Roman"/>
          <w:sz w:val="24"/>
          <w:szCs w:val="24"/>
          <w:lang w:val="en-US"/>
        </w:rPr>
        <w:lastRenderedPageBreak/>
        <w:t>memerlukan suplai darah yang baik melalui arteri koroner</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{"citationItems":[{"id":"ITEM-1","itemData":{"author":[{"dropping-particle":"","family":"Kusmiyati, Y S., W","given":"Heni P. S.","non-dropping-particle":"","parse-names":false,"suffix":""}],"id":"ITEM-1","issued":{"date-parts":[["2017"]]},"title":"Anatomi Fisiologi, Bahan Ajar Kebidanan","type":"book"},"uris":["http://www.mendeley.com/documents/?uuid=a8301932-e99d-4264-86b0-05c067c96da6"]}],"mendeley":{"formattedCitation":"(Kusmiyati, Y S., W, 2017)","plainTextFormattedCitation":"(Kusmiyati, Y S., W, 2017)","previouslyFormattedCitation":"(Kusmiyati, Y S., W, 2017)"},"properties":{"noteIndex":0},"schema":"https://github.com/citation-style-language/schema/raw/master/csl-citation.json"}</w:instrText>
      </w:r>
      <w:r>
        <w:rPr>
          <w:rFonts w:ascii="Times New Roman" w:hAnsi="Times New Roman" w:cs="Times New Roman"/>
          <w:sz w:val="24"/>
          <w:szCs w:val="24"/>
          <w:lang w:val="en-US"/>
        </w:rPr>
        <w:fldChar w:fldCharType="separate"/>
      </w:r>
      <w:r w:rsidRPr="00402F64">
        <w:rPr>
          <w:rFonts w:ascii="Times New Roman" w:hAnsi="Times New Roman" w:cs="Times New Roman"/>
          <w:noProof/>
          <w:sz w:val="24"/>
          <w:szCs w:val="24"/>
          <w:lang w:val="en-US"/>
        </w:rPr>
        <w:t>(Kusmiyati, Y S., W, 2017)</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402F64">
        <w:rPr>
          <w:rFonts w:ascii="Times New Roman" w:hAnsi="Times New Roman" w:cs="Times New Roman"/>
          <w:sz w:val="24"/>
          <w:szCs w:val="24"/>
          <w:lang w:val="en-US"/>
        </w:rPr>
        <w:t>Posisi jantung pada rongga mediastinum atau rongga toraks terletak diantara paru-paru dimana ujungnya lebar, atau alasnya menghadap ke bahu kanan dan ujungnya yang sempit atau puncaknya meng</w:t>
      </w:r>
      <w:bookmarkStart w:id="0" w:name="_GoBack"/>
      <w:bookmarkEnd w:id="0"/>
      <w:r w:rsidRPr="00402F64">
        <w:rPr>
          <w:rFonts w:ascii="Times New Roman" w:hAnsi="Times New Roman" w:cs="Times New Roman"/>
          <w:sz w:val="24"/>
          <w:szCs w:val="24"/>
          <w:lang w:val="en-US"/>
        </w:rPr>
        <w:t>hadap ke panggul kiri dimana di dalamnya memiliki lapisan dalam juga lapiusan luar yang membentuk jantung atau pericardium parietal</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{"citationItems":[{"id":"ITEM-1","itemData":{"author":[{"dropping-particle":"","family":"Raimundus","given":"Chalic","non-dropping-particle":"","parse-names":false,"suffix":""}],"id":"ITEM-1","issued":{"date-parts":[["2016"]]},"title":"Anatomi Fisiologi Manusia, Modul Bahan Ajar Cetak Farmasi","type":"book"},"uris":["http://www.mendeley.com/documents/?uuid=7c8bebd0-0c36-482e-b543-2dfdc0e4ec4e"]}],"mendeley":{"formattedCitation":"(Raimundus, 2016)","plainTextFormattedCitation":"(Raimundus, 2016)","previouslyFormattedCitation":"(Raimundus, 2016)"},"properties":{"noteIndex":0},"schema":"https://github.com/citation-style-language/schema/raw/master/csl-citation.json"}</w:instrText>
      </w:r>
      <w:r>
        <w:rPr>
          <w:rFonts w:ascii="Times New Roman" w:hAnsi="Times New Roman" w:cs="Times New Roman"/>
          <w:sz w:val="24"/>
          <w:szCs w:val="24"/>
          <w:lang w:val="en-US"/>
        </w:rPr>
        <w:fldChar w:fldCharType="separate"/>
      </w:r>
      <w:r w:rsidRPr="00402F64">
        <w:rPr>
          <w:rFonts w:ascii="Times New Roman" w:hAnsi="Times New Roman" w:cs="Times New Roman"/>
          <w:noProof/>
          <w:sz w:val="24"/>
          <w:szCs w:val="24"/>
          <w:lang w:val="en-US"/>
        </w:rPr>
        <w:t>(Raimundus, 2016)</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p>
    <w:p w14:paraId="77C90DE3" w14:textId="77777777" w:rsidR="002A5DF5" w:rsidRPr="00402F64" w:rsidRDefault="002A5DF5" w:rsidP="002A5DF5">
      <w:pPr>
        <w:spacing w:after="0" w:line="240" w:lineRule="auto"/>
        <w:ind w:firstLine="720"/>
        <w:jc w:val="both"/>
        <w:rPr>
          <w:rFonts w:ascii="Times New Roman" w:hAnsi="Times New Roman" w:cs="Times New Roman"/>
          <w:b/>
          <w:bCs/>
          <w:sz w:val="24"/>
          <w:szCs w:val="24"/>
          <w:lang w:val="en-US"/>
        </w:rPr>
      </w:pPr>
      <w:r w:rsidRPr="00402F64">
        <w:rPr>
          <w:rFonts w:ascii="Times New Roman" w:hAnsi="Times New Roman" w:cs="Times New Roman"/>
          <w:sz w:val="24"/>
          <w:szCs w:val="24"/>
          <w:lang w:val="en-US"/>
        </w:rPr>
        <w:t xml:space="preserve">Begitu pentingnya jantung bagi kehidupan manusia, maka penyakit yang menyerang jantung tidak dapat dianggap sepele karena dapat memberikan dampak buruk bagi kehidupan. Salah stau penyakit yang mengenai jantung adalah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{"citationItems":[{"id":"ITEM-1","itemData":{"author":[{"dropping-particle":"","family":"Mutarobin, Elly Nurachman","given":"Muhamad Adam","non-dropping-particle":"","parse-names":false,"suffix":""}],"container-title":"Quality : Jurnal Kesehatan","id":"ITEM-1","issue":"1","issued":{"date-parts":[["2019"]]},"page":"9-21","title":"AnalisisAsuhan Keperawatan Pasien Coronary Artery DiseasePreCoronary Artery Bypass Grafting","type":"article-journal","volume":"13"},"uris":["http://www.mendeley.com/documents/?uuid=692987f9-6955-445d-8599-13bc0e766f6f"]}],"mendeley":{"formattedCitation":"(Mutarobin, Elly Nurachman, 2019)","plainTextFormattedCitation":"(Mutarobin, Elly Nurachman, 2019)","previouslyFormattedCitation":"(Mutarobin, Elly Nurachman, 2019)"},"properties":{"noteIndex":0},"schema":"https://github.com/citation-style-language/schema/raw/master/csl-citation.json"}</w:instrText>
      </w:r>
      <w:r>
        <w:rPr>
          <w:rFonts w:ascii="Times New Roman" w:hAnsi="Times New Roman" w:cs="Times New Roman"/>
          <w:sz w:val="24"/>
          <w:szCs w:val="24"/>
          <w:lang w:val="en-US"/>
        </w:rPr>
        <w:fldChar w:fldCharType="separate"/>
      </w:r>
      <w:r w:rsidRPr="00402F64">
        <w:rPr>
          <w:rFonts w:ascii="Times New Roman" w:hAnsi="Times New Roman" w:cs="Times New Roman"/>
          <w:noProof/>
          <w:sz w:val="24"/>
          <w:szCs w:val="24"/>
          <w:lang w:val="en-US"/>
        </w:rPr>
        <w:t>(Mutarobin, Elly Nurachman, 2019)</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402F64">
        <w:rPr>
          <w:rFonts w:ascii="Times New Roman" w:hAnsi="Times New Roman" w:cs="Times New Roman"/>
          <w:sz w:val="24"/>
          <w:szCs w:val="24"/>
          <w:lang w:val="en-US"/>
        </w:rPr>
        <w:t>Penyakit ini ditandai dnegan adanya plak di arteri koroner dimana hal ini berdampak pada penyempitan arteri koroner</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{"citationItems":[{"id":"ITEM-1","itemData":{"DOI":"10.35790/jbm.5.2.2013.2592","ISSN":"2085-9481","abstract":"Abstrak: Dewasa ini, akses transradial  lebih banyak digunakan oleh para ahli kardiologi intervensi, baik untuk prosedur diagnosis maupun intervensi koroner. Diameter dalam arteri radialis kanan berperan penting dalam keberhasilan prosedur transradial ini. Faktor risiko penyakit arteri koroner (CAD) dapat memengaruhi diameter dalam arteri radialis kanan, antara lain melalui vasokonstriksi, pembentukan plak ateroma, dan arteriosklerosis. Penelitian ini bertujuan untuk mendapatkan korelasi diameter dalam arteri radialis kanan dengan faktor risiko CAD tertentu (hipertensi, diabetes melitus, dislipidemia, dan merokok). Sebagai subyek penelitian, digunakan pasien yang menjalani angiografi koroner di Rumah Sakit Awal Bros Makassar sejak Juli sampai dengan Desember 2012 secara retrospektif. Jumlah sampel sebesar 110 pasien; 43 pasien dengan fakor risiko 0 (skor 0); 32 dengan satu faktor risiko (skor 1); 23 dengan dua faktor risiko (skor 2); dan 12 dengan tiga atau lebih faktor risiko (skor 3). Korelasi diameter dalam arteri radialis kanan dengan jumlah faktor risiko dihitung dengan uji korelasi Spearman. Hasil penelitian memperlihatkan terdapat korelasi negatif yang kuat antara diameter dalam arteri radialis kanan dan peningkatan faktor risiko (korelasi Spearman -0,001). Uji Spearman menunjukkan bahwa hipertensi dan diabetes melitus berkorelasi negatif dengan diameter dalam arteri radialis kanan (koefisien korelasi -0,067 dan -0,176), sedangkan dislipidemia dan merokok tidak. Simpulan: Pada pasien yang menjalani angiografi koroner di Rumah Sakit Awal Bros Makassar sejak Juli sampai dengan Desember 2012 terdapat faktor risiko CAD yang berpengaruh negatif terhadap diameter dalam arteri radialis kanan. Hipertensi dan diabetes melitus memperkecil diameter dalam arteri radialis kanan secara bermakna, sedangkan dislipidemia dan merokok tidak memengaruhinya. Kata kunci: diameter dalam, arteri radialis kanan, faktor risiko, penyakit arteri koroner.     Abstract: Nowadays, the transradial access has become the preference of most intervention cardiologists, either for diagnostic or intervention coronary procedures. The inner diameter of the right radial artery plays a very important role in the success of this transradial procedure. Risk factors of coronary artery diseases (CAD) can influence the diameter of the right radial arteries (RRAs), e.g. by vasocontriction, atheroma plaque forming, and arteriosclerosis. This study aimed to find out the correlation of inner diam…","author":[{"dropping-particle":"","family":"Wangko","given":"Loretta C.","non-dropping-particle":"","parse-names":false,"suffix":""},{"dropping-particle":"","family":"Budiono","given":"Bambang","non-dropping-particle":"","parse-names":false,"suffix":""},{"dropping-particle":"","family":"Lefrandt","given":"Reginald L.","non-dropping-particle":"","parse-names":false,"suffix":""}],"container-title":"Jurnal Biomedik (Jbm)","id":"ITEM-1","issue":"2","issued":{"date-parts":[["2013"]]},"page":"102-108","title":"the Impact of Coronary Artery Disease Risk Factors on Inner Diameters of Right Radial Arteries","type":"article-journal","volume":"5"},"uris":["http://www.mendeley.com/documents/?uuid=89587bc3-486c-44ae-b8e4-873042e9cd37"]}],"mendeley":{"formattedCitation":"(Wangko et al., 2013)","plainTextFormattedCitation":"(Wangko et al., 2013)","previouslyFormattedCitation":"(Wangko et al., 2013)"},"properties":{"noteIndex":0},"schema":"https://github.com/citation-style-language/schema/raw/master/csl-citation.json"}</w:instrText>
      </w:r>
      <w:r>
        <w:rPr>
          <w:rFonts w:ascii="Times New Roman" w:hAnsi="Times New Roman" w:cs="Times New Roman"/>
          <w:sz w:val="24"/>
          <w:szCs w:val="24"/>
          <w:lang w:val="en-US"/>
        </w:rPr>
        <w:fldChar w:fldCharType="separate"/>
      </w:r>
      <w:r w:rsidRPr="00402F64">
        <w:rPr>
          <w:rFonts w:ascii="Times New Roman" w:hAnsi="Times New Roman" w:cs="Times New Roman"/>
          <w:noProof/>
          <w:sz w:val="24"/>
          <w:szCs w:val="24"/>
          <w:lang w:val="en-US"/>
        </w:rPr>
        <w:t>(Wangko et al., 2013)</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{"citationItems":[{"id":"ITEM-1","itemData":{"author":[{"dropping-particle":"","family":"Andi Fitriani Hasan, I Made Lana Ptrasetya","given":"Burlian Mughnie","non-dropping-particle":"","parse-names":false,"suffix":""}],"container-title":"Humantech: Jurnal Ilmiah Multi Disiplin Indonesia","id":"ITEM-1","issue":"3","issued":{"date-parts":[["2023"]]},"page":"515-533","title":"ANALISIS CT SCAN CARDIA KLINIS CHEST PAIN DI RUMAH SAKIT BHAYANGKARA MAKASSAR","type":"article-journal","volume":"2"},"uris":["http://www.mendeley.com/documents/?uuid=cb1a7f19-d3a2-4798-b4d3-4e3e59941f99"]}],"mendeley":{"formattedCitation":"(Andi Fitriani Hasan, I Made Lana Ptrasetya, 2023)","plainTextFormattedCitation":"(Andi Fitriani Hasan, I Made Lana Ptrasetya, 2023)","previouslyFormattedCitation":"(Andi Fitriani Hasan, I Made Lana Ptrasetya, 2023)"},"properties":{"noteIndex":0},"schema":"https://github.com/citation-style-language/schema/raw/master/csl-citation.json"}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(Andi Fitriani Hasan, I Made Lana Ptrasetya, 2023)</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402F64">
        <w:rPr>
          <w:rFonts w:ascii="Times New Roman" w:hAnsi="Times New Roman" w:cs="Times New Roman"/>
          <w:sz w:val="24"/>
          <w:szCs w:val="24"/>
          <w:lang w:val="en-US"/>
        </w:rPr>
        <w:t>Penyebab penyakit ini cukup beragam, namun yang paling umum disebabkan oleh aterosklerosis dimana terjadinya penumpukan kolestrol seiring dengan perkembangan waktu yang akhirnya membentuk plak di dinding arteri. Hal ini tentu saja melemahkan otot jantung sehingga konsekuensi jantung dalam berdetak menjadi tidak teratur bahkan dapat mendorong terjadinya gagal jantung</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{"citationItems":[{"id":"ITEM-1","itemData":{"abstract":"Coronary Artery Disease (CAD) merupakan kondisi dimana terjadi penumpukan plak pada arteri koroner yang menyebabkan arteri koroner menyempit. Kondisi ini biasanya disebabkan oleh terkumpulnya kolestrol sehingga membentuk plak pada dinding arteri dalam jangka waktu yang cukup lama yang disebut aterosklerosis. CAD dapat menyebabkan otot jantung melemah, dan menimbulkan komplikasi seperti gagal jantung dan gangguan irama jantung. Percutaneous Transluminal Coronary Angioplasty (PTCA) atau dikenal juga dengan sebutan Percutaneous Coronary Intervention (PCI) adalah tindakan minimal invasif dengan melakukan pelebaran dari pembuluh darah koroner yang menyempit dengan balon dan dilanjutkan dengan pemasangan stent (gorong-gorong) agar pembuluh darah tersebut tetap terbuka. Tindakan dilakukan dengan hanya insisi kulit (Percutaneous) yang kecil, kemudian dimasukkan kateter ke dalam pembuluh darah (Transluminal) sampai ke pembuluh koroner dan dilakukan tindakan intervensi dengan inflasi balon dan pemasangan stent (Coronary Angioplasty) agar melebarkan pembuluh darah koroner kembali. Penelitian ini merupakan studi deskriptif dari laporan kasus seorang pasien dengan usia 70 tahun, laki – laki dengan diagnosa pasien CAD. Pengambilan data angiografi dilakukan langsung dari ruang Kateterisasi Jantung Rumah Sakit. Berdasarkan hasil tindakan Percutaneous Coronary Intervantion (PCI) telah mampu membuka aliran darah yang mengalami penyempitan untuk dapat menyalurkan darah ke otot jantung. Aliran pembuluh darah diperlihatkan dari hasil Angiografi. Hasil gambaran Angiorgrafi menunjukan perbedaan perubahan penyempitan pada pembuluh darah arteri koroner pasca PCI.","author":[{"dropping-particle":"","family":"Pratiwi","given":"Fuji Widea","non-dropping-particle":"","parse-names":false,"suffix":""},{"dropping-particle":"","family":"Saragi","given":"Jessica Sriayu","non-dropping-particle":"","parse-names":false,"suffix":""}],"container-title":"Jurnal Arsip Kardiovaskular Indonesia","id":"ITEM-1","issue":"1","issued":{"date-parts":[["2018"]]},"page":"182-186","title":"Pemantauan kateterisasi jantung pada tindakan PTCA terhadap pasien CAD","type":"article-journal","volume":"3"},"uris":["http://www.mendeley.com/documents/?uuid=ab0479a7-efef-4ff6-afdf-90feb7e98419"]}],"mendeley":{"formattedCitation":"(Pratiwi &amp; Saragi, 2018)","plainTextFormattedCitation":"(Pratiwi &amp; Saragi, 2018)","previouslyFormattedCitation":"(Pratiwi &amp; Saragi, 2018)"},"properties":{"noteIndex":0},"schema":"https://github.com/citation-style-language/schema/raw/master/csl-citation.json"}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(Pratiwi &amp; Saragi, 2018)</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p>
    <w:p w14:paraId="7726AAEF" w14:textId="77777777" w:rsidR="002A5DF5" w:rsidRPr="00402F64" w:rsidRDefault="002A5DF5" w:rsidP="002A5DF5">
      <w:pPr>
        <w:spacing w:after="0" w:line="240" w:lineRule="auto"/>
        <w:ind w:firstLine="720"/>
        <w:jc w:val="both"/>
        <w:rPr>
          <w:rFonts w:ascii="Times New Roman" w:hAnsi="Times New Roman" w:cs="Times New Roman"/>
          <w:b/>
          <w:bCs/>
          <w:sz w:val="24"/>
          <w:szCs w:val="24"/>
          <w:lang w:val="en-US"/>
        </w:rPr>
      </w:pPr>
      <w:r w:rsidRPr="00402F64">
        <w:rPr>
          <w:rFonts w:ascii="Times New Roman" w:hAnsi="Times New Roman" w:cs="Times New Roman"/>
          <w:sz w:val="24"/>
          <w:szCs w:val="24"/>
          <w:lang w:val="en-US"/>
        </w:rPr>
        <w:t xml:space="preserve">Hal ini terbukti dengan adanya informasi bahwa penyakit jantung khususnya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menjadi salah satu penyebab kematian yang kerap ditemukan baik pada negara maju ataupun berkembang</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{"citationItems":[{"id":"ITEM-1","itemData":{"author":[{"dropping-particle":"","family":"Zhinghua Sun","given":"Kwan-Hoong Ng","non-dropping-particle":"","parse-names":false,"suffix":""}],"container-title":"World Journal Of Cardiology","id":"ITEM-1","issue":"9","issued":{"date-parts":[["2011"]]},"page":"303-310","title":"Coronary Computed Tomography Angiography In Coronary Artery Disease A Systematic Review Of Image Quality, Diagnostic Accuracy And Radiation Dose","type":"article-journal","volume":"3"},"uris":["http://www.mendeley.com/documents/?uuid=4a76f2e6-47d0-4781-b2d4-d22aeb828925"]}],"mendeley":{"formattedCitation":"(Zhinghua Sun, 2011)","plainTextFormattedCitation":"(Zhinghua Sun, 2011)","previouslyFormattedCitation":"(Zhinghua Sun, 2011)"},"properties":{"noteIndex":0},"schema":"https://github.com/citation-style-language/schema/raw/master/csl-citation.json"}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(Zhinghua Sun, 2011)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402F64">
        <w:rPr>
          <w:rFonts w:ascii="Times New Roman" w:hAnsi="Times New Roman" w:cs="Times New Roman"/>
          <w:sz w:val="24"/>
          <w:szCs w:val="24"/>
          <w:lang w:val="en-US"/>
        </w:rPr>
        <w:t>Hal ini sebagaimana data yang disampaikan oleh WHO bahwa di negara-negara Asia penyebab kematian karena jantung berada pada persentase 52% artinya terdapat 3.5 juta jiwa penduduk Asia yang meninggal dunia karena penyakit yang berkaitan dengan jantung. Di Indonesia sendiri prevalensi penyakit jantung terus mengalami peningkatan dari tahun ke tahun</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{"citationItems":[{"id":"ITEM-1","itemData":{"author":[{"dropping-particle":"","family":"Diana Zhrawardani, Kuntio Sri Herlambang","given":"Herna Dewi Anggraheny","non-dropping-particle":"","parse-names":false,"suffix":""}],"container-title":"Jurnal Kedokteran Muhammadiyah","id":"ITEM-1","issue":"2","issued":{"date-parts":[["2013"]]},"page":"13-20","title":"Analisis Faktor Risiko Kejadian Penyakit Jantung Koroner di RSUP Dr Kariadi Semarang","type":"article-journal","volume":"1"},"uris":["http://www.mendeley.com/documents/?uuid=a5e81e3e-0b3c-4aea-832f-e6094de9e49e"]}],"mendeley":{"formattedCitation":"(Diana Zhrawardani, Kuntio Sri Herlambang, 2013)","plainTextFormattedCitation":"(Diana Zhrawardani, Kuntio Sri Herlambang, 2013)","previouslyFormattedCitation":"(Diana Zhrawardani, Kuntio Sri Herlambang, 2013)"},"properties":{"noteIndex":0},"schema":"https://github.com/citation-style-language/schema/raw/master/csl-citation.json"}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(Diana Zhrawardani, Kuntio Sri Herlambang, 2013)</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402F64">
        <w:rPr>
          <w:rFonts w:ascii="Times New Roman" w:hAnsi="Times New Roman" w:cs="Times New Roman"/>
          <w:sz w:val="24"/>
          <w:szCs w:val="24"/>
          <w:lang w:val="en-US"/>
        </w:rPr>
        <w:t>Termasuk pada porvinsi NTB dengan jumlah penduduk 5.000.000 jiwa, dimana sebanyak 150.000 penduduknya memiliki potensi terkena penyakit jantung yang akut.</w:t>
      </w:r>
    </w:p>
    <w:p w14:paraId="21787B34" w14:textId="77777777" w:rsidR="002A5DF5" w:rsidRPr="00402F64" w:rsidRDefault="002A5DF5" w:rsidP="002A5DF5">
      <w:pPr>
        <w:spacing w:after="0" w:line="240" w:lineRule="auto"/>
        <w:ind w:firstLine="720"/>
        <w:jc w:val="both"/>
        <w:rPr>
          <w:rFonts w:ascii="Times New Roman" w:hAnsi="Times New Roman" w:cs="Times New Roman"/>
          <w:b/>
          <w:bCs/>
          <w:sz w:val="24"/>
          <w:szCs w:val="24"/>
          <w:lang w:val="en-US"/>
        </w:rPr>
      </w:pPr>
      <w:r w:rsidRPr="00402F64">
        <w:rPr>
          <w:rFonts w:ascii="Times New Roman" w:hAnsi="Times New Roman" w:cs="Times New Roman"/>
          <w:sz w:val="24"/>
          <w:szCs w:val="24"/>
          <w:lang w:val="en-US"/>
        </w:rPr>
        <w:t>Untuk itu, perlu dilakukan penanganan yang serius supaya penyakit ini dapat diatasi dengan cepat dan tepat. Salah satu modalitas ideal yang dapat menampilkan gambar tiga dimensi pada organ tubuh manusia secara benar ialah dengan melakukan pemeriksaan CT-Scan dengan pemindaian data yang bersifat volumetric, dimana solusi teknik MSCT khusus sangat diperlukan dengan penyesuaian fisiologi jantung sehingga dapat menggambarkan kondisi jantung dan arteri koroner</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{"citationItems":[{"id":"ITEM-1","itemData":{"DOI":"https://doi.org/10.31983/jimed.v3i2.3194","author":[{"dropping-particle":"","family":"Utami, A. D., Kartikasari, Y., &amp; Wijokongko","given":"S.","non-dropping-particle":"","parse-names":false,"suffix":""}],"container-title":"Jurnal Imejing Diagnostik","id":"ITEM-1","issue":"2","issued":{"date-parts":[["2017"]]},"page":"248","title":"prosedur pemeriksaan CT Cardiac dengan Kasus Coronary Artery By Pass Grafting (CABG) di Instalasi Radiologi MRCCC SILOAM Hospital Semanggi.","type":"article-journal","volume":"3"},"uris":["http://www.mendeley.com/documents/?uuid=64eb536b-f112-49dd-9ea1-88c1ecec9a8c"]}],"mendeley":{"formattedCitation":"(Utami, A. D., Kartikasari, Y., &amp; Wijokongko, 2017)","plainTextFormattedCitation":"(Utami, A. D., Kartikasari, Y., &amp; Wijokongko, 2017)","previouslyFormattedCitation":"(Utami, A. D., Kartikasari, Y., &amp; Wijokongko, 2017)"},"properties":{"noteIndex":0},"schema":"https://github.com/citation-style-language/schema/raw/master/csl-citation.json"}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(Utami, A. D., Kartikasari, Y., &amp; Wijokongko, 2017)</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402F64">
        <w:rPr>
          <w:rFonts w:ascii="Times New Roman" w:hAnsi="Times New Roman" w:cs="Times New Roman"/>
          <w:sz w:val="24"/>
          <w:szCs w:val="24"/>
          <w:lang w:val="en-US"/>
        </w:rPr>
        <w:t xml:space="preserve">Salah stau pemeriksaan penting pada kardiovaskuler ialah CT Cardiac dimana teknik ini dianggap lebih akurat melalui teknik pencitraan dalam melakukan visualisasi stenosis arteri koroner secara noninvasif dengan </w:t>
      </w:r>
      <w:r w:rsidRPr="00402F64">
        <w:rPr>
          <w:rFonts w:ascii="Times New Roman" w:hAnsi="Times New Roman" w:cs="Times New Roman"/>
          <w:i/>
          <w:iCs/>
          <w:sz w:val="24"/>
          <w:szCs w:val="24"/>
          <w:lang w:val="en-US"/>
        </w:rPr>
        <w:t>Coronary CT Angiofgraphy</w:t>
      </w:r>
      <w:r w:rsidRPr="00402F64">
        <w:rPr>
          <w:rFonts w:ascii="Times New Roman" w:hAnsi="Times New Roman" w:cs="Times New Roman"/>
          <w:sz w:val="24"/>
          <w:szCs w:val="24"/>
          <w:lang w:val="en-US"/>
        </w:rPr>
        <w:t xml:space="preserve"> (CTA). Apalagi CT Scan Cardiac juga dapat melakukan penilaian pada fungsi katup serta perfusi miokard disampaing memberikan pemeriksaan anatomi</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{"citationItems":[{"id":"ITEM-1","itemData":{"author":[{"dropping-particle":"","family":"Scholtz, J. E., &amp; Ghoshhajra","given":"B.","non-dropping-particle":"","parse-names":false,"suffix":""}],"container-title":"Cardiovascular Diagnosis and Therapy","id":"ITEM-1","issue":"5","issued":{"date-parts":[["2017"]]},"page":"439-451","title":"Advances in cardiac CT contrast injection and acquisition protocols","type":"article-journal","volume":"7"},"uris":["http://www.mendeley.com/documents/?uuid=35369f47-e93d-4b47-b286-8d8c154871e0"]}],"mendeley":{"formattedCitation":"(Scholtz, J. E., &amp; Ghoshhajra, 2017)","plainTextFormattedCitation":"(Scholtz, J. E., &amp; Ghoshhajra, 2017)","previouslyFormattedCitation":"(Scholtz, J. E., &amp; Ghoshhajra, 2017)"},"properties":{"noteIndex":0},"schema":"https://github.com/citation-style-language/schema/raw/master/csl-citation.json"}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(Scholtz, J. E., &amp; Ghoshhajra, 2017)</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p>
    <w:p w14:paraId="261B2E6B" w14:textId="77777777" w:rsidR="002A5DF5" w:rsidRPr="00402F64" w:rsidRDefault="002A5DF5" w:rsidP="002A5DF5">
      <w:pPr>
        <w:spacing w:after="0" w:line="240" w:lineRule="auto"/>
        <w:ind w:firstLine="720"/>
        <w:jc w:val="both"/>
        <w:rPr>
          <w:rFonts w:ascii="Times New Roman" w:hAnsi="Times New Roman" w:cs="Times New Roman"/>
          <w:b/>
          <w:bCs/>
          <w:sz w:val="24"/>
          <w:szCs w:val="24"/>
          <w:lang w:val="en-US"/>
        </w:rPr>
      </w:pPr>
      <w:r w:rsidRPr="00402F64">
        <w:rPr>
          <w:rFonts w:ascii="Times New Roman" w:hAnsi="Times New Roman" w:cs="Times New Roman"/>
          <w:sz w:val="24"/>
          <w:szCs w:val="24"/>
          <w:lang w:val="en-US"/>
        </w:rPr>
        <w:t xml:space="preserve">Fungsi jantung dan pemberian beta blocker adalah dua faktor yang harus diperhitungkan sebelum evaluasi CT Cardiac. Sejumlah variabel, seperti faktor eksposi, </w:t>
      </w:r>
      <w:r w:rsidRPr="00402F64">
        <w:rPr>
          <w:rFonts w:ascii="Times New Roman" w:hAnsi="Times New Roman" w:cs="Times New Roman"/>
          <w:i/>
          <w:iCs/>
          <w:sz w:val="24"/>
          <w:szCs w:val="24"/>
          <w:lang w:val="en-US"/>
        </w:rPr>
        <w:t xml:space="preserve">Field of view </w:t>
      </w:r>
      <w:r w:rsidRPr="00402F64">
        <w:rPr>
          <w:rFonts w:ascii="Times New Roman" w:hAnsi="Times New Roman" w:cs="Times New Roman"/>
          <w:sz w:val="24"/>
          <w:szCs w:val="24"/>
          <w:lang w:val="en-US"/>
        </w:rPr>
        <w:t>(FOV</w:t>
      </w:r>
      <w:r w:rsidRPr="00402F64">
        <w:rPr>
          <w:rFonts w:ascii="Times New Roman" w:hAnsi="Times New Roman" w:cs="Times New Roman"/>
          <w:i/>
          <w:iCs/>
          <w:sz w:val="24"/>
          <w:szCs w:val="24"/>
          <w:lang w:val="en-US"/>
        </w:rPr>
        <w:t>), slice thicknes, Window width, window level, pitch</w:t>
      </w:r>
      <w:r w:rsidRPr="00402F64">
        <w:rPr>
          <w:rFonts w:ascii="Times New Roman" w:hAnsi="Times New Roman" w:cs="Times New Roman"/>
          <w:sz w:val="24"/>
          <w:szCs w:val="24"/>
          <w:lang w:val="en-US"/>
        </w:rPr>
        <w:t>, memiliki dampak signifikan pada evaluasi MSCT jantung. Waktu pemindaian, berat badan, volume kontras, konsentrasi, laju aliran, dan detak jantung semuanya berdampak pada seberapa banyak kontras yang digunakan</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{"citationItems":[{"id":"ITEM-1","itemData":{"author":[{"dropping-particle":"","family":"M","given":"Galanski","non-dropping-particle":"","parse-names":false,"suffix":""}],"container-title":"Geroge Thieme Jerman","id":"ITEM-1","issued":{"date-parts":[["2013"]]},"title":"cardiac multi CT. Spiral And Multislice computed tomography of the body.","type":"article-journal"},"uris":["http://www.mendeley.com/documents/?uuid=b566945d-be6f-48b4-b2af-c7d9d3542607"]}],"mendeley":{"formattedCitation":"(M, 2013)","plainTextFormattedCitation":"(M, 2013)","previouslyFormattedCitation":"(M, 2013)"},"properties":{"noteIndex":0},"schema":"https://github.com/citation-style-language/schema/raw/master/csl-citation.json"}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(M, 2013)</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p>
    <w:p w14:paraId="7BD07F02" w14:textId="77777777" w:rsidR="002A5DF5" w:rsidRPr="00402F64" w:rsidRDefault="002A5DF5" w:rsidP="002A5DF5">
      <w:pPr>
        <w:spacing w:after="0" w:line="240" w:lineRule="auto"/>
        <w:ind w:firstLine="720"/>
        <w:jc w:val="both"/>
        <w:rPr>
          <w:rFonts w:ascii="Times New Roman" w:hAnsi="Times New Roman" w:cs="Times New Roman"/>
          <w:b/>
          <w:bCs/>
          <w:sz w:val="24"/>
          <w:szCs w:val="24"/>
          <w:lang w:val="en-US"/>
        </w:rPr>
      </w:pPr>
      <w:r w:rsidRPr="00402F64">
        <w:rPr>
          <w:rFonts w:ascii="Times New Roman" w:hAnsi="Times New Roman" w:cs="Times New Roman"/>
          <w:sz w:val="24"/>
          <w:szCs w:val="24"/>
          <w:lang w:val="en-US"/>
        </w:rPr>
        <w:t xml:space="preserve">Menurut kinerja </w:t>
      </w:r>
      <w:r w:rsidRPr="00402F64">
        <w:rPr>
          <w:rFonts w:ascii="Times New Roman" w:hAnsi="Times New Roman" w:cs="Times New Roman"/>
          <w:i/>
          <w:iCs/>
          <w:sz w:val="24"/>
          <w:szCs w:val="24"/>
          <w:lang w:val="en-US"/>
        </w:rPr>
        <w:t>Society of Cardiovascular Computed Tomography</w:t>
      </w:r>
      <w:r w:rsidRPr="00402F64">
        <w:rPr>
          <w:rFonts w:ascii="Times New Roman" w:hAnsi="Times New Roman" w:cs="Times New Roman"/>
          <w:sz w:val="24"/>
          <w:szCs w:val="24"/>
          <w:lang w:val="en-US"/>
        </w:rPr>
        <w:t xml:space="preserve"> (SCCT) dan kriteria perolehan untuk CTA koroner, volume kontras harus dimodifikasi berdasarkan karakteristik fisik pasien dan waktu pemindaian. Volume kontras normal berkisar antara 50 hingga 100 mL dan biasanya mengandung 320–400 mg/mL yodium. Peningkatan pembuluh dari waktu ke waktu dimungkinkan dengan teknik dosis media kontras yang disesuaikan dengan berat badan. Serta disarankan waktu injeksi singkat 10-20 detik dan volume kontras 245-370 mg/kg. Durasi injeksi yang lebih lama &gt;20 detik menghasilkan artefak terus menerus yang timbul dari atrium kanan, yang dapat menyumbat arteri koroner, sedangkan durasi injeksi yang &lt;10 detik mungkin tidak cukup untuk menghasilkan peningkatan kontras yang cukup di semua arteri koroner, terutama segmen distal. Selain itu, bahaya ekstravasasi kontras yang disebabkan oleh laju aliran yang tinggi harus diperhitungkan</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{"citationItems":[{"id":"ITEM-1","itemData":{"DOI":"10.2174/1573403X14666180918102031","author":[{"dropping-particle":"","family":"Oda S, Utsunomiya D, Nakaura T, Kidoh M, Funama Y, Tsujita K","given":"Yamashita Y","non-dropping-particle":"","parse-names":false,"suffix":""}],"container-title":"Curr Cardiol Rev","id":"ITEM-1","issue":"1","issued":{"date-parts":[["2019"]]},"page":"24-29","title":"Basic Concepts of Contrast Injection Protocols for Coronary Computed Tomography Angiography","type":"article-journal","volume":"15"},"uris":["http://www.mendeley.com/documents/?uuid=a16b7379-805d-4722-9f5a-b4cf9cab3491"]}],"mendeley":{"formattedCitation":"(Oda S, Utsunomiya D, Nakaura T, Kidoh M, Funama Y, Tsujita K, 2019)","plainTextFormattedCitation":"(Oda S, Utsunomiya D, Nakaura T, Kidoh M, Funama Y, Tsujita K, 2019)","previouslyFormattedCitation":"(Oda S, Utsunomiya D, Nakaura T, Kidoh M, Funama Y, Tsujita K, 2019)"},"properties":{"noteIndex":0},"schema":"https://github.com/citation-style-language/schema/raw/master/csl-citation.json"}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(Oda S, Utsunomiya D, Nakaura T, Kidoh M, Funama Y, Tsujita K, 2019)</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p>
    <w:p w14:paraId="08A55C27" w14:textId="77777777" w:rsidR="002A5DF5" w:rsidRPr="00402F64" w:rsidRDefault="002A5DF5" w:rsidP="002A5DF5">
      <w:pPr>
        <w:spacing w:after="0" w:line="240" w:lineRule="auto"/>
        <w:ind w:firstLine="720"/>
        <w:jc w:val="both"/>
        <w:rPr>
          <w:rFonts w:ascii="Times New Roman" w:hAnsi="Times New Roman" w:cs="Times New Roman"/>
          <w:b/>
          <w:bCs/>
          <w:sz w:val="24"/>
          <w:szCs w:val="24"/>
          <w:lang w:val="en-US"/>
        </w:rPr>
      </w:pPr>
      <w:r w:rsidRPr="00402F64">
        <w:rPr>
          <w:rFonts w:ascii="Times New Roman" w:hAnsi="Times New Roman" w:cs="Times New Roman"/>
          <w:sz w:val="24"/>
          <w:szCs w:val="24"/>
          <w:lang w:val="en-US"/>
        </w:rPr>
        <w:t>Salah stau teknik yang dapat digunakan untuk memasukkan bahan kontras dan waktu scan dalam CT Scan Cardiac ialah  Bolus</w:t>
      </w:r>
      <w:r w:rsidRPr="00402F64">
        <w:rPr>
          <w:rFonts w:ascii="Times New Roman" w:hAnsi="Times New Roman" w:cs="Times New Roman"/>
          <w:i/>
          <w:iCs/>
          <w:sz w:val="24"/>
          <w:szCs w:val="24"/>
          <w:lang w:val="en-US"/>
        </w:rPr>
        <w:t xml:space="preserve"> Tracking</w:t>
      </w:r>
      <w:r w:rsidRPr="00402F64">
        <w:rPr>
          <w:rFonts w:ascii="Times New Roman" w:hAnsi="Times New Roman" w:cs="Times New Roman"/>
          <w:sz w:val="24"/>
          <w:szCs w:val="24"/>
          <w:lang w:val="en-US"/>
        </w:rPr>
        <w:t xml:space="preserve"> atau biasa disebut dengan Test Bolus. Tes ini dilakusanakan untuk menempatkan beragam bahan kontras dan waktu pemeriksaan CT Scan Cardiac dengan tepat sehingga saat bahan kontras diberikan dan pemindaian berjalan saat tingkat peningkatan telah mencapai ambang tertentu, Bolus </w:t>
      </w:r>
      <w:r w:rsidRPr="00402F64">
        <w:rPr>
          <w:rFonts w:ascii="Times New Roman" w:hAnsi="Times New Roman" w:cs="Times New Roman"/>
          <w:i/>
          <w:iCs/>
          <w:sz w:val="24"/>
          <w:szCs w:val="24"/>
          <w:lang w:val="en-US"/>
        </w:rPr>
        <w:t>Tracking</w:t>
      </w:r>
      <w:r w:rsidRPr="00402F64">
        <w:rPr>
          <w:rFonts w:ascii="Times New Roman" w:hAnsi="Times New Roman" w:cs="Times New Roman"/>
          <w:sz w:val="24"/>
          <w:szCs w:val="24"/>
          <w:lang w:val="en-US"/>
        </w:rPr>
        <w:t xml:space="preserve"> digunakan untuk melakukan evaluasi pelemahan dari penempatan ROI </w:t>
      </w:r>
      <w:r w:rsidRPr="00402F64">
        <w:rPr>
          <w:rFonts w:ascii="Times New Roman" w:hAnsi="Times New Roman" w:cs="Times New Roman"/>
          <w:i/>
          <w:iCs/>
          <w:sz w:val="24"/>
          <w:szCs w:val="24"/>
          <w:lang w:val="en-US"/>
        </w:rPr>
        <w:t>(Region Of Interest</w:t>
      </w:r>
      <w:r w:rsidRPr="00402F64">
        <w:rPr>
          <w:rFonts w:ascii="Times New Roman" w:hAnsi="Times New Roman" w:cs="Times New Roman"/>
          <w:sz w:val="24"/>
          <w:szCs w:val="24"/>
          <w:lang w:val="en-US"/>
        </w:rPr>
        <w:t xml:space="preserve">) </w:t>
      </w:r>
      <w:r w:rsidRPr="00402F64">
        <w:rPr>
          <w:rFonts w:ascii="Times New Roman" w:hAnsi="Times New Roman" w:cs="Times New Roman"/>
          <w:sz w:val="24"/>
          <w:szCs w:val="24"/>
          <w:lang w:val="en-US"/>
        </w:rPr>
        <w:lastRenderedPageBreak/>
        <w:t>yang terletak di area aorta. Dengan dilakukannya tes bolus maka dapat diketahui ada atau tidak peningkatan saat diberi sedikit media kontras pada waktu CT Scan Cardiac</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{"citationItems":[{"id":"ITEM-1","itemData":{"DOI":"10.30659/jspi.v5i1.21480","ISSN":"2614-3925","abstract":"This study aims to describe a comparative analysis of the standard literacy understanding of graduates from 15 PAI and 15 Non PAI teachers and to find the legal basis for graduate standards, then pay attention to each indicator. The method used in this research is descriptive quantitative method. As a previous study, no one has analyzed the comparison of literacy understanding standards for PAI and Non PAI teacher graduates as a form of reference from the government. The researchers took 15 samples of PAI teachers and 15 samples of non-PAI teachers. The population in this study were 38 teachers from Bandung City Vocational High School and a sample of 15 PAI teachers and 15 non PAI teachers was selected. Data collection techniques using questionnaires and triangulation interview data analysis. Collecting data and questionnaires using google forms which are distributed to 15 PAI teachers and 15 non PAI teachers. Collect authentic data and triangulate the results of interviews with several teachers which are taken from filling out google forms, from the lowest and highest data, also analyze the results of the comparison between PAI and Non PAI, so 8 respondents PAI is superior and Non PAI 7 respondents are superior to 15 respondents presented by researchers.</w:instrText>
      </w:r>
      <w:r>
        <w:rPr>
          <w:rFonts w:ascii="Tahoma" w:hAnsi="Tahoma" w:cs="Tahoma"/>
          <w:sz w:val="24"/>
          <w:szCs w:val="24"/>
          <w:lang w:val="en-US"/>
        </w:rPr>
        <w:instrText>�</w:instrText>
      </w:r>
      <w:r>
        <w:rPr>
          <w:rFonts w:ascii="Times New Roman" w:hAnsi="Times New Roman" w:cs="Times New Roman"/>
          <w:sz w:val="24"/>
          <w:szCs w:val="24"/>
          <w:lang w:val="en-US"/>
        </w:rPr>
        <w:instrText>Penelitian ini bertujuan memaparkan analisis perbandingan pemahaman literasi standar lulusan dari 15 guru PAI dan 15 Non PAI dan menemukan dasar hukum standar lulusan, lalu diperhatikan setiap indikator. Metode yang digunakan dalam penelitian ini adalah metode kuantitatif deskriptif. Sebagai penelitian terdahulupun belum ada yang menganalisis perbandingan pemahaman literasi Standar lulusan guru PAI dan Non PAI sebagai bentuk acuan dari pemerintah. Adapun peneliti mengambil 15 sample guru PAI dan 15 sample guru non PAI. Populasi pada penelitian ini adalah 38 orang guru SMK kota Bandung dan dipilih sampel sebanyak 15 orang guru PAI dan 15 orang guru Non PAI. Teknik pengumpulan data menggunakan kuesioner dan analisis data wawancara triangulasi. Pengambilan data dan kuesioner menggunakan google form yang disebar disetiap 15 guru PAI dan 15 guru Non PAI. Mengumpulkan data otentik dan triangulasi hasil wawancara dengan beberapa guru yang mana diambil dari pengisian google form, dari data yang terendah dan tertinggi, juga menganalisis hasil perbandingan antara PAI dan Non PAI, maka 8 responden PAI lebih unggul dan Non PAI 7 responden lebih unggul dari 15 responden yang disajikan oleh peneliti","author":[{"dropping-particle":"","family":"Nursyaban","given":"Abdul Aris","non-dropping-particle":"","parse-names":false,"suffix":""},{"dropping-particle":"","family":"Ramdani","given":"Muhammad Ali","non-dropping-particle":"","parse-names":false,"suffix":""},{"dropping-particle":"","family":"Rachman","given":"Chaerul","non-dropping-particle":"","parse-names":false,"suffix":""},{"dropping-particle":"","family":"Basri","given":"Hasan","non-dropping-particle":"","parse-names":false,"suffix":""}],"container-title":"Al-Fikri: Jurnal Studi dan Penelitian Pendidikan Islam","id":"ITEM-1","issue":"1","issued":{"date-parts":[["2022"]]},"page":"68","title":"Literasi Guru terhadap Standar Lulusan Tingkat Sekolah Menengah Kejuruan","type":"article-journal","volume":"5"},"uris":["http://www.mendeley.com/documents/?uuid=0a5fcc63-bf56-4f0a-9491-7527652ec0c6"]}],"mendeley":{"formattedCitation":"(Nursyaban et al., 2022)","plainTextFormattedCitation":"(Nursyaban et al., 2022)","previouslyFormattedCitation":"(Nursyaban et al., 2022)"},"properties":{"noteIndex":0},"schema":"https://github.com/citation-style-language/schema/raw/master/csl-citation.json"}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(Nursyaban et al., 2022)</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{"citationItems":[{"id":"ITEM-1","itemData":{"author":[{"dropping-particle":"","family":"Hasan, A. F. ., Prasetya, I. M. L. ., &amp; Mughnie","given":"B.","non-dropping-particle":"","parse-names":false,"suffix":""}],"container-title":"Humantech : Jurnal Ilmiah Multidisiplin Indonesia","id":"ITEM-1","issue":"3","issued":{"date-parts":[["2023"]]},"page":"514-533","title":"ANALISIS CT SCAN CARDIA KLINIS CHEST PAIN DI RUMAH SAKIT BHAYANGKARA MAKASSAR","type":"article-journal","volume":"2"},"uris":["http://www.mendeley.com/documents/?uuid=87116703-4c71-4dee-8443-87413d80b3f0"]}],"mendeley":{"formattedCitation":"(Hasan, A. F. ., Prasetya, I. M. L. ., &amp; Mughnie, 2023)","plainTextFormattedCitation":"(Hasan, A. F. ., Prasetya, I. M. L. ., &amp; Mughnie, 2023)","previouslyFormattedCitation":"(Hasan, A. F. ., Prasetya, I. M. L. ., &amp; Mughnie, 2023)"},"properties":{"noteIndex":0},"schema":"https://github.com/citation-style-language/schema/raw/master/csl-citation.json"}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(Hasan, A. F. ., Prasetya, I. M. L. ., &amp; Mughnie, 2023)</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p>
    <w:p w14:paraId="4ACCF159" w14:textId="77777777" w:rsidR="002A5DF5" w:rsidRPr="00402F64" w:rsidRDefault="002A5DF5" w:rsidP="002A5DF5">
      <w:pPr>
        <w:spacing w:after="0" w:line="240" w:lineRule="auto"/>
        <w:ind w:firstLine="720"/>
        <w:jc w:val="both"/>
        <w:rPr>
          <w:rFonts w:ascii="Times New Roman" w:hAnsi="Times New Roman" w:cs="Times New Roman"/>
          <w:b/>
          <w:bCs/>
          <w:sz w:val="24"/>
          <w:szCs w:val="24"/>
          <w:lang w:val="en-US"/>
        </w:rPr>
      </w:pPr>
      <w:r w:rsidRPr="00402F64">
        <w:rPr>
          <w:rFonts w:ascii="Times New Roman" w:hAnsi="Times New Roman" w:cs="Times New Roman"/>
          <w:sz w:val="24"/>
          <w:szCs w:val="24"/>
          <w:lang w:val="en-US"/>
        </w:rPr>
        <w:t xml:space="preserve">Pelaksanaan CT Scan harus dilakukan sesuai dengan prosedur yang tepat dan memiliki perlengkapan yang mumpuni, umumnya pelaksanaan CT Scan dilakukan di Rumah Sakit. Salah satu rumah sakit yang menangani penyakit jantung di Indonesia adalah RSUD Provinsi NTB. Rumah sakit ini terketak di Jl Dr. Soedjono Lingkar Selatan, Kec. Selaparang, Kota Mataram, Nusa Tenggara Barat. Berdasarkan hasil studi pendahuluan pada RSUD Provinsi NTB diketahui data bahwa pada instalasi radiologi, CT Cardiac pada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dengan jumlah rata-rata pasien 3 orang perbulan yang dilakukan dengan prosedur pemeriksaan menggunakan faktor eksposi 120 kV dan 50 mAs, </w:t>
      </w:r>
      <w:r w:rsidRPr="00402F64">
        <w:rPr>
          <w:rFonts w:ascii="Times New Roman" w:hAnsi="Times New Roman" w:cs="Times New Roman"/>
          <w:i/>
          <w:iCs/>
          <w:sz w:val="24"/>
          <w:szCs w:val="24"/>
          <w:lang w:val="en-US"/>
        </w:rPr>
        <w:t>slice thicknes</w:t>
      </w:r>
      <w:r w:rsidRPr="00402F64">
        <w:rPr>
          <w:rFonts w:ascii="Times New Roman" w:hAnsi="Times New Roman" w:cs="Times New Roman"/>
          <w:sz w:val="24"/>
          <w:szCs w:val="24"/>
          <w:lang w:val="en-US"/>
        </w:rPr>
        <w:t xml:space="preserve"> 2,5mm, </w:t>
      </w:r>
      <w:r w:rsidRPr="00402F64">
        <w:rPr>
          <w:rFonts w:ascii="Times New Roman" w:hAnsi="Times New Roman" w:cs="Times New Roman"/>
          <w:i/>
          <w:iCs/>
          <w:sz w:val="24"/>
          <w:szCs w:val="24"/>
          <w:lang w:val="en-US"/>
        </w:rPr>
        <w:t>Field of view</w:t>
      </w:r>
      <w:r w:rsidRPr="00402F64">
        <w:rPr>
          <w:rFonts w:ascii="Times New Roman" w:hAnsi="Times New Roman" w:cs="Times New Roman"/>
          <w:sz w:val="24"/>
          <w:szCs w:val="24"/>
          <w:lang w:val="en-US"/>
        </w:rPr>
        <w:t xml:space="preserve"> (FOV) 220 mm. Pemakaian media kontras 120 mL dengan durasi injeksi 40 detik, </w:t>
      </w:r>
      <w:r w:rsidRPr="00402F64">
        <w:rPr>
          <w:rFonts w:ascii="Times New Roman" w:hAnsi="Times New Roman" w:cs="Times New Roman"/>
          <w:i/>
          <w:iCs/>
          <w:sz w:val="24"/>
          <w:szCs w:val="24"/>
          <w:lang w:val="en-US"/>
        </w:rPr>
        <w:t>flow rate</w:t>
      </w:r>
      <w:r w:rsidRPr="00402F64">
        <w:rPr>
          <w:rFonts w:ascii="Times New Roman" w:hAnsi="Times New Roman" w:cs="Times New Roman"/>
          <w:sz w:val="24"/>
          <w:szCs w:val="24"/>
          <w:lang w:val="en-US"/>
        </w:rPr>
        <w:t xml:space="preserve"> 5ml/S, heart rate dibawah 80bpm, dan teknik pemberian bahan kontras menggunakan Bolus </w:t>
      </w:r>
      <w:r w:rsidRPr="00402F64">
        <w:rPr>
          <w:rFonts w:ascii="Times New Roman" w:hAnsi="Times New Roman" w:cs="Times New Roman"/>
          <w:i/>
          <w:iCs/>
          <w:sz w:val="24"/>
          <w:szCs w:val="24"/>
          <w:lang w:val="en-US"/>
        </w:rPr>
        <w:t>Tracking</w:t>
      </w:r>
      <w:r w:rsidRPr="00402F64">
        <w:rPr>
          <w:rFonts w:ascii="Times New Roman" w:hAnsi="Times New Roman" w:cs="Times New Roman"/>
          <w:sz w:val="24"/>
          <w:szCs w:val="24"/>
          <w:lang w:val="en-US"/>
        </w:rPr>
        <w:t xml:space="preserve">. Sedangkan pada teori </w:t>
      </w:r>
      <w:r w:rsidRPr="00402F64">
        <w:rPr>
          <w:rFonts w:ascii="Times New Roman" w:hAnsi="Times New Roman" w:cs="Times New Roman"/>
          <w:b/>
          <w:bCs/>
          <w:sz w:val="24"/>
          <w:szCs w:val="24"/>
          <w:lang w:val="en-US"/>
        </w:rPr>
        <w:t>(Oda S, 2019)</w:t>
      </w:r>
      <w:r w:rsidRPr="00402F64">
        <w:rPr>
          <w:rFonts w:ascii="Times New Roman" w:hAnsi="Times New Roman" w:cs="Times New Roman"/>
          <w:sz w:val="24"/>
          <w:szCs w:val="24"/>
          <w:lang w:val="en-US"/>
        </w:rPr>
        <w:t xml:space="preserve"> menjelaskan bahwa volume kontras normal berkisar antara 50 hingga 100 mL dan biasanya mengandung 320–400 mg/mL yodium dan disarankan waktu injeksi singkat 10-20 detik dan volume kontras 245-370 mg/kg. Durasi injeksi yang lebih lama &gt;20 detik menghasilkan artefak terus menerus yang timbul dari atrium kanan, yang dapat menyumbat arteri koroner, sedangkan durasi injeksi yang &lt;10 detik mungkin tidak cukup untuk menghasilkan peningkatan kontras yang cukup di semua arteri koroner, terutama segmen distal, Serta flow rate &gt;4 mL/s untuk mencapai enhancement media kontras pada arteri yang memadai dan teknik pemberian media kontras lebih bagus menggunakan tes bolus karena dapat menurunkan dosis, meningkatkan informasi diagnostic dan meningkatkan informasi kualitas citra serta dapat menentukan enchacment yang tepat.</w:t>
      </w:r>
    </w:p>
    <w:p w14:paraId="1DB35964" w14:textId="3353D17A" w:rsidR="007448BB" w:rsidRPr="00286DF8" w:rsidRDefault="002A5DF5" w:rsidP="002A5DF5">
      <w:pPr>
        <w:spacing w:after="0" w:line="240" w:lineRule="auto"/>
        <w:ind w:firstLine="567"/>
        <w:jc w:val="both"/>
        <w:rPr>
          <w:rFonts w:cstheme="minorHAnsi"/>
        </w:rPr>
      </w:pPr>
      <w:r w:rsidRPr="00402F64">
        <w:rPr>
          <w:rFonts w:ascii="Times New Roman" w:hAnsi="Times New Roman" w:cs="Times New Roman"/>
          <w:sz w:val="24"/>
          <w:szCs w:val="24"/>
          <w:lang w:val="en-US"/>
        </w:rPr>
        <w:t xml:space="preserve">Kendati demikian, pemeriksaan ST Scan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RSUD Provinsi NTB belum dilakukan pengkajian secara mendalam, sehingga mendorong peneliti untuk melakukan penelitian mengenai “Analisis pemeriksaan CT Scan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Instalasi Radiologi RSUD Provinsi NTB”. Tujuannya ialah untuk melakukan analisis secara mendalam mengenai pemeriksaan CT Scan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Instalasi Radiologi RSUD Provinsi NTB sheingga informasi mengenai Scan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dapat diketahui.</w:t>
      </w:r>
    </w:p>
    <w:p w14:paraId="04790A6D" w14:textId="77777777" w:rsidR="00F01098" w:rsidRPr="00286DF8" w:rsidRDefault="00F01098" w:rsidP="004B10E2">
      <w:pPr>
        <w:spacing w:after="0" w:line="240" w:lineRule="auto"/>
        <w:ind w:firstLine="284"/>
        <w:jc w:val="both"/>
        <w:rPr>
          <w:rFonts w:cstheme="minorHAnsi"/>
        </w:rPr>
      </w:pPr>
    </w:p>
    <w:p w14:paraId="3291BACF"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METODE PENELITIAN</w:t>
      </w:r>
    </w:p>
    <w:p w14:paraId="3D199B21" w14:textId="161B6842" w:rsidR="00021869" w:rsidRDefault="002A5DF5" w:rsidP="002A5DF5">
      <w:pPr>
        <w:pStyle w:val="ListParagraph"/>
        <w:spacing w:after="0" w:line="240" w:lineRule="auto"/>
        <w:ind w:left="0"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Metode penelitian yang digunakan pada penelitian ini berjenis kualitatif deskriptif dengan pendekatan studi kasus untuk mengetahui informasi mengenai prosedur pemeriksaan CT Scan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Instalasai Radiologi RSUD Provinsi NTB. Subjek penelitian ini ialah 1 (satu) orang dokter spesialis radiologi, 3 (tiga) orang Radiografer, 1 (satu) orang dokter pengirim dan 1 (satu) orang perawat radiologi. Teknik penelitian yang digunakan ialah observais, wawancara dan dokumentasi. Kemudian data yang diperoleh akan dianalisis secara mendalam sehingga diperoleh hasil penelitian yang dapat dipertanggung jawabkan dengan metode analisis melalui reduksi data, penyajian data dan penarikan kesimpulan. Penelitian ini dilakukan pada bulan Juni sampai Juli 2023 dengan etika penelitian yaitu menjaga harkat dan martabat subjek yang akan dilakukan penelitian, menjaga rahasia dan privasi subjek penelitian, menjaga keadilan dna inklusivitas, serta memperhatikan asas kemanfaatan dan kerugian yang dapat ditimbulkan.</w:t>
      </w:r>
    </w:p>
    <w:p w14:paraId="3AFBF259" w14:textId="77777777" w:rsidR="002A5DF5" w:rsidRPr="00286DF8" w:rsidRDefault="002A5DF5" w:rsidP="002A5DF5">
      <w:pPr>
        <w:pStyle w:val="ListParagraph"/>
        <w:spacing w:after="0" w:line="240" w:lineRule="auto"/>
        <w:ind w:left="0" w:firstLine="720"/>
        <w:jc w:val="both"/>
        <w:rPr>
          <w:rFonts w:cstheme="minorHAnsi"/>
        </w:rPr>
      </w:pPr>
    </w:p>
    <w:p w14:paraId="1A61186F" w14:textId="77777777" w:rsidR="007448BB"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HASIL DAN PEMBAHASAN</w:t>
      </w:r>
    </w:p>
    <w:p w14:paraId="34FE497F" w14:textId="77777777" w:rsidR="002A5DF5" w:rsidRPr="002A5DF5" w:rsidRDefault="002A5DF5" w:rsidP="002A5DF5"/>
    <w:p w14:paraId="5A1BC544" w14:textId="2F474A56" w:rsidR="002A5DF5" w:rsidRPr="00402F64" w:rsidRDefault="002A5DF5" w:rsidP="002A5DF5">
      <w:pPr>
        <w:spacing w:after="0" w:line="240" w:lineRule="auto"/>
        <w:jc w:val="both"/>
        <w:rPr>
          <w:rFonts w:ascii="Times New Roman" w:hAnsi="Times New Roman" w:cs="Times New Roman"/>
          <w:b/>
          <w:bCs/>
          <w:sz w:val="24"/>
          <w:szCs w:val="24"/>
          <w:lang w:val="en-US"/>
        </w:rPr>
      </w:pPr>
      <w:r w:rsidRPr="00402F64">
        <w:rPr>
          <w:rFonts w:ascii="Times New Roman" w:hAnsi="Times New Roman" w:cs="Times New Roman"/>
          <w:b/>
          <w:bCs/>
          <w:sz w:val="24"/>
          <w:szCs w:val="24"/>
          <w:lang w:val="en-US"/>
        </w:rPr>
        <w:t>HASIL</w:t>
      </w:r>
    </w:p>
    <w:p w14:paraId="766BA74E" w14:textId="77777777" w:rsidR="002A5DF5" w:rsidRPr="00402F64" w:rsidRDefault="002A5DF5" w:rsidP="002A5DF5">
      <w:pPr>
        <w:spacing w:after="0" w:line="240" w:lineRule="auto"/>
        <w:ind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Hasil analisis pemeriksaan CT-scan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Instalasi Radiologi RSUD Provinsi NTB dengan jumlah sampel yang diambil sebanyak 1 orang pasien pada bulan Juli 2023, diperoleh hasil berikut ini:</w:t>
      </w:r>
    </w:p>
    <w:p w14:paraId="1AFE40DE" w14:textId="77777777" w:rsidR="002A5DF5" w:rsidRPr="00402F64" w:rsidRDefault="002A5DF5" w:rsidP="002A5DF5">
      <w:pPr>
        <w:spacing w:after="0" w:line="240" w:lineRule="auto"/>
        <w:jc w:val="both"/>
        <w:rPr>
          <w:rFonts w:ascii="Times New Roman" w:hAnsi="Times New Roman" w:cs="Times New Roman"/>
          <w:b/>
          <w:bCs/>
          <w:sz w:val="24"/>
          <w:szCs w:val="24"/>
          <w:lang w:val="en-US"/>
        </w:rPr>
      </w:pPr>
      <w:r w:rsidRPr="00402F64">
        <w:rPr>
          <w:rFonts w:ascii="Times New Roman" w:hAnsi="Times New Roman" w:cs="Times New Roman"/>
          <w:b/>
          <w:bCs/>
          <w:sz w:val="24"/>
          <w:szCs w:val="24"/>
          <w:lang w:val="en-US"/>
        </w:rPr>
        <w:t xml:space="preserve">Paparan kasus analisis pemeriksaan CT-Scan cardiac dengan klinis </w:t>
      </w:r>
      <w:r w:rsidRPr="00402F64">
        <w:rPr>
          <w:rFonts w:ascii="Times New Roman" w:hAnsi="Times New Roman" w:cs="Times New Roman"/>
          <w:b/>
          <w:bCs/>
          <w:i/>
          <w:iCs/>
          <w:sz w:val="24"/>
          <w:szCs w:val="24"/>
          <w:lang w:val="en-US"/>
        </w:rPr>
        <w:t>Coronary Artery Disease</w:t>
      </w:r>
      <w:r w:rsidRPr="00402F64">
        <w:rPr>
          <w:rFonts w:ascii="Times New Roman" w:hAnsi="Times New Roman" w:cs="Times New Roman"/>
          <w:b/>
          <w:bCs/>
          <w:sz w:val="24"/>
          <w:szCs w:val="24"/>
          <w:lang w:val="en-US"/>
        </w:rPr>
        <w:t xml:space="preserve"> (CAD) di Instalasi Radiologi RSUD Provinsi NTB</w:t>
      </w:r>
    </w:p>
    <w:p w14:paraId="270B3CEC" w14:textId="77777777" w:rsidR="002A5DF5" w:rsidRPr="00402F64" w:rsidRDefault="002A5DF5" w:rsidP="002A5DF5">
      <w:pPr>
        <w:pStyle w:val="ListParagraph"/>
        <w:numPr>
          <w:ilvl w:val="0"/>
          <w:numId w:val="29"/>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Identitas Pasien</w:t>
      </w:r>
    </w:p>
    <w:p w14:paraId="752CED04" w14:textId="77777777" w:rsidR="002A5DF5" w:rsidRPr="00402F64" w:rsidRDefault="002A5DF5" w:rsidP="002A5DF5">
      <w:pPr>
        <w:pStyle w:val="ListParagraph"/>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lastRenderedPageBreak/>
        <w:t xml:space="preserve">Nama       </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Tn. N</w:t>
      </w:r>
    </w:p>
    <w:p w14:paraId="578DB700" w14:textId="77777777" w:rsidR="002A5DF5" w:rsidRPr="00402F64" w:rsidRDefault="002A5DF5" w:rsidP="002A5DF5">
      <w:pPr>
        <w:pStyle w:val="ListParagraph"/>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Umur          </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49 tahun</w:t>
      </w:r>
    </w:p>
    <w:p w14:paraId="72B26146" w14:textId="77777777" w:rsidR="002A5DF5" w:rsidRPr="00402F64" w:rsidRDefault="002A5DF5" w:rsidP="002A5DF5">
      <w:pPr>
        <w:pStyle w:val="ListParagraph"/>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Jenis kelamin </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Laki-Laki</w:t>
      </w:r>
    </w:p>
    <w:p w14:paraId="404AB84F" w14:textId="77777777" w:rsidR="002A5DF5" w:rsidRPr="00402F64" w:rsidRDefault="002A5DF5" w:rsidP="002A5DF5">
      <w:pPr>
        <w:pStyle w:val="ListParagraph"/>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Alamat  </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Mataram</w:t>
      </w:r>
    </w:p>
    <w:p w14:paraId="0D8D8E89" w14:textId="77777777" w:rsidR="002A5DF5" w:rsidRPr="00402F64" w:rsidRDefault="002A5DF5" w:rsidP="002A5DF5">
      <w:pPr>
        <w:pStyle w:val="ListParagraph"/>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No. RM</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226XXX</w:t>
      </w:r>
    </w:p>
    <w:p w14:paraId="0AA1DD76" w14:textId="77777777" w:rsidR="002A5DF5" w:rsidRPr="00402F64" w:rsidRDefault="002A5DF5" w:rsidP="002A5DF5">
      <w:pPr>
        <w:pStyle w:val="ListParagraph"/>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Tanggal pemeriksaan</w:t>
      </w:r>
      <w:r w:rsidRPr="00402F64">
        <w:rPr>
          <w:rFonts w:ascii="Times New Roman" w:hAnsi="Times New Roman" w:cs="Times New Roman"/>
          <w:sz w:val="24"/>
          <w:szCs w:val="24"/>
          <w:lang w:val="en-US"/>
        </w:rPr>
        <w:tab/>
        <w:t>: 27 Juni 2023</w:t>
      </w:r>
    </w:p>
    <w:p w14:paraId="7EB9BA7A" w14:textId="77777777" w:rsidR="002A5DF5" w:rsidRPr="00402F64" w:rsidRDefault="002A5DF5" w:rsidP="002A5DF5">
      <w:pPr>
        <w:pStyle w:val="ListParagraph"/>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Poli  </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Jantung</w:t>
      </w:r>
    </w:p>
    <w:p w14:paraId="3633C685" w14:textId="77777777" w:rsidR="002A5DF5" w:rsidRPr="00402F64" w:rsidRDefault="002A5DF5" w:rsidP="002A5DF5">
      <w:pPr>
        <w:pStyle w:val="ListParagraph"/>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Diagnosa  </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CAD</w:t>
      </w:r>
    </w:p>
    <w:p w14:paraId="7B539AE1" w14:textId="77777777" w:rsidR="002A5DF5" w:rsidRPr="00402F64" w:rsidRDefault="002A5DF5" w:rsidP="002A5DF5">
      <w:pPr>
        <w:pStyle w:val="ListParagraph"/>
        <w:numPr>
          <w:ilvl w:val="0"/>
          <w:numId w:val="29"/>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Riwayat Pasien</w:t>
      </w:r>
    </w:p>
    <w:p w14:paraId="51699D47" w14:textId="77777777" w:rsidR="002A5DF5" w:rsidRPr="00402F64" w:rsidRDefault="002A5DF5" w:rsidP="002A5DF5">
      <w:pPr>
        <w:pStyle w:val="ListParagraph"/>
        <w:spacing w:after="0" w:line="240" w:lineRule="auto"/>
        <w:ind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Pasien mengeluh sakit jantung beberapa bulan terakhir. dan selama satu bulan terakhir, pasien mengalami nyeri dada disertai sesak nafas. Pada tanggal 20 Juni 2023 pasien kontrol ke poli Jantung. Atas permintaan dokter spesialis Jantung maka dilakukan pemeriksaan CT Scan Cardiac. Sehingga pada tanggal 27 Juni 2023 pasien menjalani CT Scan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Instalasi Radiologi RSUD Provinsi NTB.</w:t>
      </w:r>
    </w:p>
    <w:p w14:paraId="5BC38A3A" w14:textId="77777777" w:rsidR="002A5DF5" w:rsidRPr="00402F64" w:rsidRDefault="002A5DF5" w:rsidP="002A5DF5">
      <w:pPr>
        <w:pStyle w:val="ListParagraph"/>
        <w:numPr>
          <w:ilvl w:val="0"/>
          <w:numId w:val="29"/>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Jenis Tindakan</w:t>
      </w:r>
    </w:p>
    <w:p w14:paraId="779AC050" w14:textId="77777777" w:rsidR="002A5DF5" w:rsidRPr="00402F64" w:rsidRDefault="002A5DF5" w:rsidP="002A5DF5">
      <w:pPr>
        <w:pStyle w:val="ListParagraph"/>
        <w:spacing w:after="0" w:line="240" w:lineRule="auto"/>
        <w:ind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Jenis tindakan yang dilakukan pada pemeriksaan CT Scan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Instalasi Radiologi RSUD Provinsi NTB adalah dengan menggunakan potongan aksial.</w:t>
      </w:r>
    </w:p>
    <w:p w14:paraId="06D0B6D3" w14:textId="77777777" w:rsidR="002A5DF5" w:rsidRPr="00402F64" w:rsidRDefault="002A5DF5" w:rsidP="002A5DF5">
      <w:pPr>
        <w:spacing w:after="0" w:line="240" w:lineRule="auto"/>
        <w:jc w:val="both"/>
        <w:rPr>
          <w:rFonts w:ascii="Times New Roman" w:hAnsi="Times New Roman" w:cs="Times New Roman"/>
          <w:b/>
          <w:bCs/>
          <w:sz w:val="24"/>
          <w:szCs w:val="24"/>
          <w:lang w:val="en-US"/>
        </w:rPr>
      </w:pPr>
      <w:bookmarkStart w:id="1" w:name="_Hlk141168645"/>
      <w:r w:rsidRPr="00402F64">
        <w:rPr>
          <w:rFonts w:ascii="Times New Roman" w:hAnsi="Times New Roman" w:cs="Times New Roman"/>
          <w:b/>
          <w:bCs/>
          <w:sz w:val="24"/>
          <w:szCs w:val="24"/>
          <w:lang w:val="en-US"/>
        </w:rPr>
        <w:t xml:space="preserve">Prosedur pemeriksaan CT-Scan Cardiac dengan klinis </w:t>
      </w:r>
      <w:r w:rsidRPr="00402F64">
        <w:rPr>
          <w:rFonts w:ascii="Times New Roman" w:hAnsi="Times New Roman" w:cs="Times New Roman"/>
          <w:b/>
          <w:bCs/>
          <w:i/>
          <w:iCs/>
          <w:sz w:val="24"/>
          <w:szCs w:val="24"/>
          <w:lang w:val="en-US"/>
        </w:rPr>
        <w:t>Coronary Artery Disease</w:t>
      </w:r>
      <w:r w:rsidRPr="00402F64">
        <w:rPr>
          <w:rFonts w:ascii="Times New Roman" w:hAnsi="Times New Roman" w:cs="Times New Roman"/>
          <w:b/>
          <w:bCs/>
          <w:sz w:val="24"/>
          <w:szCs w:val="24"/>
          <w:lang w:val="en-US"/>
        </w:rPr>
        <w:t xml:space="preserve"> (CAD)</w:t>
      </w:r>
      <w:bookmarkEnd w:id="1"/>
      <w:r w:rsidRPr="00402F64">
        <w:rPr>
          <w:rFonts w:ascii="Times New Roman" w:hAnsi="Times New Roman" w:cs="Times New Roman"/>
          <w:b/>
          <w:bCs/>
          <w:sz w:val="24"/>
          <w:szCs w:val="24"/>
          <w:lang w:val="en-US"/>
        </w:rPr>
        <w:t xml:space="preserve"> di Instalasi Radiologi RSUD Provinsi NTB</w:t>
      </w:r>
    </w:p>
    <w:p w14:paraId="10027693" w14:textId="77777777" w:rsidR="002A5DF5" w:rsidRPr="00402F64" w:rsidRDefault="002A5DF5" w:rsidP="002A5DF5">
      <w:pPr>
        <w:spacing w:after="0" w:line="240" w:lineRule="auto"/>
        <w:ind w:firstLine="36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Hasil wawancara dengan responden 2 yakni seorang radiogrfaer menyatakan bahwa prosedur pemeriksaan CT Cardiac yang dilakukan sama dengan pemeriksaan CT Scan Thorax pada umumnya hanya saja menggunakan injector bolus </w:t>
      </w:r>
      <w:r w:rsidRPr="00402F64">
        <w:rPr>
          <w:rFonts w:ascii="Times New Roman" w:hAnsi="Times New Roman" w:cs="Times New Roman"/>
          <w:i/>
          <w:iCs/>
          <w:sz w:val="24"/>
          <w:szCs w:val="24"/>
          <w:lang w:val="en-US"/>
        </w:rPr>
        <w:t>tracking</w:t>
      </w:r>
      <w:r w:rsidRPr="00402F64">
        <w:rPr>
          <w:rFonts w:ascii="Times New Roman" w:hAnsi="Times New Roman" w:cs="Times New Roman"/>
          <w:sz w:val="24"/>
          <w:szCs w:val="24"/>
          <w:lang w:val="en-US"/>
        </w:rPr>
        <w:t xml:space="preserve">. Prosedur pemeriksaan CT-Scan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yaitu:</w:t>
      </w:r>
    </w:p>
    <w:p w14:paraId="498BA88A" w14:textId="77777777" w:rsidR="002A5DF5" w:rsidRPr="00402F64" w:rsidRDefault="002A5DF5" w:rsidP="002A5DF5">
      <w:pPr>
        <w:pStyle w:val="ListParagraph"/>
        <w:numPr>
          <w:ilvl w:val="0"/>
          <w:numId w:val="30"/>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Persiapan pasien</w:t>
      </w:r>
    </w:p>
    <w:p w14:paraId="0DCD8662" w14:textId="77777777" w:rsidR="002A5DF5" w:rsidRPr="00402F64" w:rsidRDefault="002A5DF5" w:rsidP="002A5DF5">
      <w:pPr>
        <w:pStyle w:val="ListParagraph"/>
        <w:numPr>
          <w:ilvl w:val="0"/>
          <w:numId w:val="31"/>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Malam jam 18:00 minum obat Bisoprolol 5 mg 1 tablet</w:t>
      </w:r>
    </w:p>
    <w:p w14:paraId="20A925AF" w14:textId="77777777" w:rsidR="002A5DF5" w:rsidRPr="00402F64" w:rsidRDefault="002A5DF5" w:rsidP="002A5DF5">
      <w:pPr>
        <w:pStyle w:val="ListParagraph"/>
        <w:numPr>
          <w:ilvl w:val="0"/>
          <w:numId w:val="31"/>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Jam 04:00 dini hari mulai puasa makan</w:t>
      </w:r>
    </w:p>
    <w:p w14:paraId="14177A60" w14:textId="77777777" w:rsidR="002A5DF5" w:rsidRPr="00402F64" w:rsidRDefault="002A5DF5" w:rsidP="002A5DF5">
      <w:pPr>
        <w:pStyle w:val="ListParagraph"/>
        <w:numPr>
          <w:ilvl w:val="0"/>
          <w:numId w:val="31"/>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Jam 06:00 minum Bisoprolol 5 mg 1 tablet dengan seteguk air minum</w:t>
      </w:r>
    </w:p>
    <w:p w14:paraId="63BE7982" w14:textId="77777777" w:rsidR="002A5DF5" w:rsidRPr="00402F64" w:rsidRDefault="002A5DF5" w:rsidP="002A5DF5">
      <w:pPr>
        <w:pStyle w:val="ListParagraph"/>
        <w:numPr>
          <w:ilvl w:val="0"/>
          <w:numId w:val="31"/>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Selanjutnya puasa sampai Tindakan CT Scan dilakukan</w:t>
      </w:r>
    </w:p>
    <w:p w14:paraId="1D4858C1" w14:textId="77777777" w:rsidR="002A5DF5" w:rsidRPr="00402F64" w:rsidRDefault="002A5DF5" w:rsidP="002A5DF5">
      <w:pPr>
        <w:pStyle w:val="ListParagraph"/>
        <w:numPr>
          <w:ilvl w:val="0"/>
          <w:numId w:val="30"/>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Persiapan alat dan bahan</w:t>
      </w:r>
    </w:p>
    <w:p w14:paraId="7B81A67F"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Pesawat CT Scan dengan Spesifikasi sebagai berikut</w:t>
      </w:r>
    </w:p>
    <w:p w14:paraId="37DD53CB" w14:textId="77777777" w:rsidR="002A5DF5" w:rsidRPr="00402F64" w:rsidRDefault="002A5DF5" w:rsidP="002A5DF5">
      <w:pPr>
        <w:pStyle w:val="ListParagraph"/>
        <w:spacing w:after="0" w:line="240" w:lineRule="auto"/>
        <w:ind w:left="1080"/>
        <w:jc w:val="both"/>
        <w:rPr>
          <w:rFonts w:ascii="Times New Roman" w:hAnsi="Times New Roman" w:cs="Times New Roman"/>
          <w:sz w:val="24"/>
          <w:szCs w:val="24"/>
          <w:lang w:val="sv-SE"/>
        </w:rPr>
      </w:pPr>
      <w:r w:rsidRPr="00402F64">
        <w:rPr>
          <w:rFonts w:ascii="Times New Roman" w:hAnsi="Times New Roman" w:cs="Times New Roman"/>
          <w:sz w:val="24"/>
          <w:szCs w:val="24"/>
          <w:lang w:val="sv-SE"/>
        </w:rPr>
        <w:t>Merk</w:t>
      </w:r>
      <w:r w:rsidRPr="00402F64">
        <w:rPr>
          <w:rFonts w:ascii="Times New Roman" w:hAnsi="Times New Roman" w:cs="Times New Roman"/>
          <w:sz w:val="24"/>
          <w:szCs w:val="24"/>
          <w:lang w:val="sv-SE"/>
        </w:rPr>
        <w:tab/>
      </w:r>
      <w:r w:rsidRPr="00402F64">
        <w:rPr>
          <w:rFonts w:ascii="Times New Roman" w:hAnsi="Times New Roman" w:cs="Times New Roman"/>
          <w:sz w:val="24"/>
          <w:szCs w:val="24"/>
          <w:lang w:val="sv-SE"/>
        </w:rPr>
        <w:tab/>
      </w:r>
      <w:r w:rsidRPr="00402F64">
        <w:rPr>
          <w:rFonts w:ascii="Times New Roman" w:hAnsi="Times New Roman" w:cs="Times New Roman"/>
          <w:sz w:val="24"/>
          <w:szCs w:val="24"/>
          <w:lang w:val="sv-SE"/>
        </w:rPr>
        <w:tab/>
        <w:t>: Philip</w:t>
      </w:r>
      <w:r w:rsidRPr="00402F64">
        <w:rPr>
          <w:rFonts w:ascii="Times New Roman" w:hAnsi="Times New Roman" w:cs="Times New Roman"/>
          <w:sz w:val="24"/>
          <w:szCs w:val="24"/>
          <w:lang w:val="sv-SE"/>
        </w:rPr>
        <w:tab/>
        <w:t>s</w:t>
      </w:r>
    </w:p>
    <w:p w14:paraId="40E45DC0" w14:textId="77777777" w:rsidR="002A5DF5" w:rsidRPr="00402F64" w:rsidRDefault="002A5DF5" w:rsidP="002A5DF5">
      <w:pPr>
        <w:pStyle w:val="ListParagraph"/>
        <w:spacing w:after="0" w:line="240" w:lineRule="auto"/>
        <w:ind w:left="1080"/>
        <w:jc w:val="both"/>
        <w:rPr>
          <w:rFonts w:ascii="Times New Roman" w:hAnsi="Times New Roman" w:cs="Times New Roman"/>
          <w:i/>
          <w:color w:val="FF0000"/>
          <w:sz w:val="24"/>
          <w:szCs w:val="24"/>
        </w:rPr>
      </w:pPr>
      <w:r w:rsidRPr="00402F64">
        <w:rPr>
          <w:rFonts w:ascii="Times New Roman" w:hAnsi="Times New Roman" w:cs="Times New Roman"/>
          <w:sz w:val="24"/>
          <w:szCs w:val="24"/>
          <w:lang w:val="sv-SE"/>
        </w:rPr>
        <w:t>Tipe</w:t>
      </w:r>
      <w:r w:rsidRPr="00402F64">
        <w:rPr>
          <w:rFonts w:ascii="Times New Roman" w:hAnsi="Times New Roman" w:cs="Times New Roman"/>
          <w:sz w:val="24"/>
          <w:szCs w:val="24"/>
          <w:lang w:val="sv-SE"/>
        </w:rPr>
        <w:tab/>
      </w:r>
      <w:r w:rsidRPr="00402F64">
        <w:rPr>
          <w:rFonts w:ascii="Times New Roman" w:hAnsi="Times New Roman" w:cs="Times New Roman"/>
          <w:sz w:val="24"/>
          <w:szCs w:val="24"/>
          <w:lang w:val="sv-SE"/>
        </w:rPr>
        <w:tab/>
      </w:r>
      <w:r w:rsidRPr="00402F64">
        <w:rPr>
          <w:rFonts w:ascii="Times New Roman" w:hAnsi="Times New Roman" w:cs="Times New Roman"/>
          <w:sz w:val="24"/>
          <w:szCs w:val="24"/>
          <w:lang w:val="sv-SE"/>
        </w:rPr>
        <w:tab/>
        <w:t xml:space="preserve">: </w:t>
      </w:r>
      <w:r w:rsidRPr="00402F64">
        <w:rPr>
          <w:rFonts w:ascii="Times New Roman" w:hAnsi="Times New Roman" w:cs="Times New Roman"/>
          <w:sz w:val="24"/>
          <w:szCs w:val="24"/>
        </w:rPr>
        <w:t>Ingenuity CT</w:t>
      </w:r>
    </w:p>
    <w:p w14:paraId="13ED61C6" w14:textId="77777777" w:rsidR="002A5DF5" w:rsidRPr="00402F64" w:rsidRDefault="002A5DF5" w:rsidP="002A5DF5">
      <w:pPr>
        <w:pStyle w:val="ListParagraph"/>
        <w:spacing w:after="0" w:line="240" w:lineRule="auto"/>
        <w:ind w:left="1080"/>
        <w:jc w:val="both"/>
        <w:rPr>
          <w:rFonts w:ascii="Times New Roman" w:hAnsi="Times New Roman" w:cs="Times New Roman"/>
          <w:sz w:val="24"/>
          <w:szCs w:val="24"/>
          <w:lang w:val="sv-SE"/>
        </w:rPr>
      </w:pPr>
      <w:r w:rsidRPr="00402F64">
        <w:rPr>
          <w:rFonts w:ascii="Times New Roman" w:hAnsi="Times New Roman" w:cs="Times New Roman"/>
          <w:sz w:val="24"/>
          <w:szCs w:val="24"/>
          <w:lang w:val="sv-SE"/>
        </w:rPr>
        <w:t xml:space="preserve">kV maks </w:t>
      </w:r>
      <w:r w:rsidRPr="00402F64">
        <w:rPr>
          <w:rFonts w:ascii="Times New Roman" w:hAnsi="Times New Roman" w:cs="Times New Roman"/>
          <w:sz w:val="24"/>
          <w:szCs w:val="24"/>
          <w:lang w:val="sv-SE"/>
        </w:rPr>
        <w:tab/>
      </w:r>
      <w:r w:rsidRPr="00402F64">
        <w:rPr>
          <w:rFonts w:ascii="Times New Roman" w:hAnsi="Times New Roman" w:cs="Times New Roman"/>
          <w:sz w:val="24"/>
          <w:szCs w:val="24"/>
          <w:lang w:val="sv-SE"/>
        </w:rPr>
        <w:tab/>
      </w:r>
      <w:r w:rsidRPr="00402F64">
        <w:rPr>
          <w:rFonts w:ascii="Times New Roman" w:hAnsi="Times New Roman" w:cs="Times New Roman"/>
          <w:sz w:val="24"/>
          <w:szCs w:val="24"/>
          <w:lang w:val="sv-SE"/>
        </w:rPr>
        <w:tab/>
        <w:t>: 140 kV</w:t>
      </w:r>
    </w:p>
    <w:p w14:paraId="14CCA64D" w14:textId="77777777" w:rsidR="002A5DF5" w:rsidRPr="00402F64" w:rsidRDefault="002A5DF5" w:rsidP="002A5DF5">
      <w:pPr>
        <w:pStyle w:val="ListParagraph"/>
        <w:spacing w:after="0" w:line="240" w:lineRule="auto"/>
        <w:ind w:left="1080"/>
        <w:jc w:val="both"/>
        <w:rPr>
          <w:rFonts w:ascii="Times New Roman" w:hAnsi="Times New Roman" w:cs="Times New Roman"/>
          <w:sz w:val="24"/>
          <w:szCs w:val="24"/>
        </w:rPr>
      </w:pPr>
      <w:r w:rsidRPr="00402F64">
        <w:rPr>
          <w:rFonts w:ascii="Times New Roman" w:hAnsi="Times New Roman" w:cs="Times New Roman"/>
          <w:sz w:val="24"/>
          <w:szCs w:val="24"/>
          <w:lang w:val="sv-SE"/>
        </w:rPr>
        <w:t>mA maks</w:t>
      </w:r>
      <w:r w:rsidRPr="00402F64">
        <w:rPr>
          <w:rFonts w:ascii="Times New Roman" w:hAnsi="Times New Roman" w:cs="Times New Roman"/>
          <w:sz w:val="24"/>
          <w:szCs w:val="24"/>
          <w:lang w:val="sv-SE"/>
        </w:rPr>
        <w:tab/>
        <w:t xml:space="preserve"> </w:t>
      </w:r>
      <w:r w:rsidRPr="00402F64">
        <w:rPr>
          <w:rFonts w:ascii="Times New Roman" w:hAnsi="Times New Roman" w:cs="Times New Roman"/>
          <w:sz w:val="24"/>
          <w:szCs w:val="24"/>
          <w:lang w:val="sv-SE"/>
        </w:rPr>
        <w:tab/>
      </w:r>
      <w:r w:rsidRPr="00402F64">
        <w:rPr>
          <w:rFonts w:ascii="Times New Roman" w:hAnsi="Times New Roman" w:cs="Times New Roman"/>
          <w:sz w:val="24"/>
          <w:szCs w:val="24"/>
          <w:lang w:val="sv-SE"/>
        </w:rPr>
        <w:tab/>
        <w:t>: 200 mA</w:t>
      </w:r>
    </w:p>
    <w:p w14:paraId="0A148263" w14:textId="77777777" w:rsidR="002A5DF5" w:rsidRPr="00402F64" w:rsidRDefault="002A5DF5" w:rsidP="002A5DF5">
      <w:pPr>
        <w:pStyle w:val="ListParagraph"/>
        <w:spacing w:after="0" w:line="240" w:lineRule="auto"/>
        <w:ind w:left="1080"/>
        <w:jc w:val="both"/>
        <w:rPr>
          <w:rFonts w:ascii="Times New Roman" w:hAnsi="Times New Roman" w:cs="Times New Roman"/>
          <w:sz w:val="24"/>
          <w:szCs w:val="24"/>
        </w:rPr>
      </w:pPr>
      <w:r w:rsidRPr="00402F64">
        <w:rPr>
          <w:rFonts w:ascii="Times New Roman" w:hAnsi="Times New Roman" w:cs="Times New Roman"/>
          <w:sz w:val="24"/>
          <w:szCs w:val="24"/>
        </w:rPr>
        <w:t>Nomor Pesawat</w:t>
      </w:r>
      <w:r w:rsidRPr="00402F64">
        <w:rPr>
          <w:rFonts w:ascii="Times New Roman" w:hAnsi="Times New Roman" w:cs="Times New Roman"/>
          <w:sz w:val="24"/>
          <w:szCs w:val="24"/>
        </w:rPr>
        <w:tab/>
      </w:r>
      <w:r w:rsidRPr="00402F64">
        <w:rPr>
          <w:rFonts w:ascii="Times New Roman" w:hAnsi="Times New Roman" w:cs="Times New Roman"/>
          <w:sz w:val="24"/>
          <w:szCs w:val="24"/>
        </w:rPr>
        <w:tab/>
        <w:t>: 500590</w:t>
      </w:r>
    </w:p>
    <w:p w14:paraId="4FDABC19" w14:textId="77777777" w:rsidR="002A5DF5" w:rsidRPr="00402F64" w:rsidRDefault="002A5DF5" w:rsidP="002A5DF5">
      <w:pPr>
        <w:pStyle w:val="ListParagraph"/>
        <w:spacing w:after="0" w:line="240" w:lineRule="auto"/>
        <w:ind w:left="1080"/>
        <w:jc w:val="both"/>
        <w:rPr>
          <w:rFonts w:ascii="Times New Roman" w:hAnsi="Times New Roman" w:cs="Times New Roman"/>
          <w:sz w:val="24"/>
          <w:szCs w:val="24"/>
        </w:rPr>
      </w:pPr>
      <w:r w:rsidRPr="00402F64">
        <w:rPr>
          <w:rFonts w:ascii="Times New Roman" w:hAnsi="Times New Roman" w:cs="Times New Roman"/>
          <w:sz w:val="24"/>
          <w:szCs w:val="24"/>
        </w:rPr>
        <w:t>Nomor seri</w:t>
      </w:r>
      <w:r w:rsidRPr="00402F64">
        <w:rPr>
          <w:rFonts w:ascii="Times New Roman" w:hAnsi="Times New Roman" w:cs="Times New Roman"/>
          <w:sz w:val="24"/>
          <w:szCs w:val="24"/>
        </w:rPr>
        <w:tab/>
      </w:r>
      <w:r w:rsidRPr="00402F64">
        <w:rPr>
          <w:rFonts w:ascii="Times New Roman" w:hAnsi="Times New Roman" w:cs="Times New Roman"/>
          <w:sz w:val="24"/>
          <w:szCs w:val="24"/>
        </w:rPr>
        <w:tab/>
        <w:t>: 182718</w:t>
      </w:r>
    </w:p>
    <w:p w14:paraId="156EE466" w14:textId="77777777" w:rsidR="002A5DF5" w:rsidRPr="00402F64" w:rsidRDefault="002A5DF5" w:rsidP="002A5DF5">
      <w:pPr>
        <w:pStyle w:val="ListParagraph"/>
        <w:spacing w:after="0" w:line="240" w:lineRule="auto"/>
        <w:ind w:left="1080"/>
        <w:jc w:val="both"/>
        <w:rPr>
          <w:rFonts w:ascii="Times New Roman" w:hAnsi="Times New Roman" w:cs="Times New Roman"/>
          <w:sz w:val="24"/>
          <w:szCs w:val="24"/>
        </w:rPr>
      </w:pPr>
      <w:r w:rsidRPr="00402F64">
        <w:rPr>
          <w:rFonts w:ascii="Times New Roman" w:hAnsi="Times New Roman" w:cs="Times New Roman"/>
          <w:sz w:val="24"/>
          <w:szCs w:val="24"/>
        </w:rPr>
        <w:t>Tipe tabung</w:t>
      </w:r>
      <w:r w:rsidRPr="00402F64">
        <w:rPr>
          <w:rFonts w:ascii="Times New Roman" w:hAnsi="Times New Roman" w:cs="Times New Roman"/>
          <w:sz w:val="24"/>
          <w:szCs w:val="24"/>
        </w:rPr>
        <w:tab/>
      </w:r>
      <w:r w:rsidRPr="00402F64">
        <w:rPr>
          <w:rFonts w:ascii="Times New Roman" w:hAnsi="Times New Roman" w:cs="Times New Roman"/>
          <w:sz w:val="24"/>
          <w:szCs w:val="24"/>
        </w:rPr>
        <w:tab/>
        <w:t xml:space="preserve">: </w:t>
      </w:r>
      <w:r w:rsidRPr="00402F64">
        <w:rPr>
          <w:rFonts w:ascii="Times New Roman" w:hAnsi="Times New Roman" w:cs="Times New Roman"/>
          <w:sz w:val="24"/>
          <w:szCs w:val="24"/>
          <w:lang w:val="en-US"/>
        </w:rPr>
        <w:t>V</w:t>
      </w:r>
      <w:r w:rsidRPr="00402F64">
        <w:rPr>
          <w:rFonts w:ascii="Times New Roman" w:hAnsi="Times New Roman" w:cs="Times New Roman"/>
          <w:sz w:val="24"/>
          <w:szCs w:val="24"/>
        </w:rPr>
        <w:t>MRC Performance Tube</w:t>
      </w:r>
    </w:p>
    <w:p w14:paraId="5A3CE44F" w14:textId="77777777" w:rsidR="002A5DF5" w:rsidRPr="00402F64" w:rsidRDefault="002A5DF5" w:rsidP="002A5DF5">
      <w:pPr>
        <w:pStyle w:val="ListParagraph"/>
        <w:spacing w:after="0" w:line="240" w:lineRule="auto"/>
        <w:ind w:left="1080"/>
        <w:jc w:val="both"/>
        <w:rPr>
          <w:rFonts w:ascii="Times New Roman" w:hAnsi="Times New Roman" w:cs="Times New Roman"/>
          <w:sz w:val="24"/>
          <w:szCs w:val="24"/>
          <w:lang w:val="en-US"/>
        </w:rPr>
      </w:pPr>
      <w:r w:rsidRPr="00402F64">
        <w:rPr>
          <w:rFonts w:ascii="Times New Roman" w:hAnsi="Times New Roman" w:cs="Times New Roman"/>
          <w:sz w:val="24"/>
          <w:szCs w:val="24"/>
          <w:lang w:val="sv-SE"/>
        </w:rPr>
        <w:t>Tahun pemasangan</w:t>
      </w:r>
      <w:r w:rsidRPr="00402F64">
        <w:rPr>
          <w:rFonts w:ascii="Times New Roman" w:hAnsi="Times New Roman" w:cs="Times New Roman"/>
          <w:sz w:val="24"/>
          <w:szCs w:val="24"/>
          <w:lang w:val="sv-SE"/>
        </w:rPr>
        <w:tab/>
        <w:t>: 2023</w:t>
      </w:r>
    </w:p>
    <w:p w14:paraId="6D0FA0EF"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Komputer dan konsul pesawat CT Scan</w:t>
      </w:r>
    </w:p>
    <w:p w14:paraId="0B9DE2CB"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Media Kontras Lopamiro 370 100 cc</w:t>
      </w:r>
    </w:p>
    <w:p w14:paraId="431243DD"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Nacl</w:t>
      </w:r>
    </w:p>
    <w:p w14:paraId="2EC23F04"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Abocath 18</w:t>
      </w:r>
    </w:p>
    <w:p w14:paraId="6CF84C19"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Threeway</w:t>
      </w:r>
    </w:p>
    <w:p w14:paraId="0C8C5E82"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Kassa</w:t>
      </w:r>
    </w:p>
    <w:p w14:paraId="00126BC9"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Elektroda</w:t>
      </w:r>
    </w:p>
    <w:p w14:paraId="5DBDA73B"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Tensi Digital</w:t>
      </w:r>
    </w:p>
    <w:p w14:paraId="4FC55887"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EKG Set</w:t>
      </w:r>
    </w:p>
    <w:p w14:paraId="60E20F34"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Printer</w:t>
      </w:r>
    </w:p>
    <w:p w14:paraId="5B6E27C3"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Double Injektor</w:t>
      </w:r>
    </w:p>
    <w:p w14:paraId="2BF856EE" w14:textId="77777777" w:rsidR="002A5DF5" w:rsidRPr="00402F64" w:rsidRDefault="002A5DF5" w:rsidP="002A5DF5">
      <w:pPr>
        <w:pStyle w:val="ListParagraph"/>
        <w:numPr>
          <w:ilvl w:val="0"/>
          <w:numId w:val="32"/>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Obat Beta Blocker</w:t>
      </w:r>
    </w:p>
    <w:p w14:paraId="712BC24C" w14:textId="77777777" w:rsidR="002A5DF5" w:rsidRPr="00402F64" w:rsidRDefault="002A5DF5" w:rsidP="002A5DF5">
      <w:pPr>
        <w:pStyle w:val="ListParagraph"/>
        <w:numPr>
          <w:ilvl w:val="0"/>
          <w:numId w:val="30"/>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Persiapan media kontras</w:t>
      </w:r>
    </w:p>
    <w:p w14:paraId="36C9D5A5" w14:textId="77777777" w:rsidR="002A5DF5" w:rsidRPr="00402F64" w:rsidRDefault="002A5DF5" w:rsidP="002A5DF5">
      <w:pPr>
        <w:pStyle w:val="ListParagraph"/>
        <w:spacing w:after="0" w:line="240" w:lineRule="auto"/>
        <w:ind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lastRenderedPageBreak/>
        <w:t xml:space="preserve">Pemeriksaan CT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merupakan pemeriksaan yang bersifat non invasuve dimana hal ini memerlukan media kontras untuk dimasukkan dalam pembuluh vena guna mencari adanya gangguan pada pembulh darah arteri koroner dan memvisualisasikan aretri dari pembuluh darah koroner sejingga apabila terdapat ebragam sumbatan atau gangguan dapat diketahui terutama pada CAD. Hal ini sebagaimana hasil wawancara dengan responden 1 selaku dokter Rdiologi yang menytaakna bahwa CT Cardiac bersifat noninvasive sehingga memerlukan bahan kontras untuk dimasukkan dalam pembuluh darah karena pemeriksaan CT Cardiac harus jelas dan menunjukkan informasi yang akurat.</w:t>
      </w:r>
    </w:p>
    <w:p w14:paraId="7815F47A" w14:textId="77777777" w:rsidR="002A5DF5" w:rsidRPr="00402F64" w:rsidRDefault="002A5DF5" w:rsidP="002A5DF5">
      <w:pPr>
        <w:pStyle w:val="ListParagraph"/>
        <w:spacing w:after="0" w:line="240" w:lineRule="auto"/>
        <w:ind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Media kontras yang digunakan pada pemeriksaan CT Cardiac yaitu Iophamiro dengan volume 80 cc supaya dapat memvisualisasikan pembuluh darah arteri dengan jelas. </w:t>
      </w:r>
    </w:p>
    <w:p w14:paraId="7D50EED8" w14:textId="77777777" w:rsidR="002A5DF5" w:rsidRPr="00402F64" w:rsidRDefault="002A5DF5" w:rsidP="002A5DF5">
      <w:pPr>
        <w:pStyle w:val="ListParagraph"/>
        <w:numPr>
          <w:ilvl w:val="0"/>
          <w:numId w:val="30"/>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Prosedur pemeriksaan</w:t>
      </w:r>
    </w:p>
    <w:p w14:paraId="24E7BE7F" w14:textId="77777777" w:rsidR="002A5DF5" w:rsidRPr="00402F64" w:rsidRDefault="002A5DF5" w:rsidP="002A5DF5">
      <w:pPr>
        <w:pStyle w:val="ListParagraph"/>
        <w:numPr>
          <w:ilvl w:val="0"/>
          <w:numId w:val="33"/>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Posisi pasien dan posisi obyek di tata dengan baik dimana posisi </w:t>
      </w:r>
      <w:r w:rsidRPr="00402F64">
        <w:rPr>
          <w:rFonts w:ascii="Times New Roman" w:hAnsi="Times New Roman" w:cs="Times New Roman"/>
          <w:i/>
          <w:iCs/>
          <w:sz w:val="24"/>
          <w:szCs w:val="24"/>
          <w:lang w:val="en-US"/>
        </w:rPr>
        <w:t>feet first</w:t>
      </w:r>
      <w:r w:rsidRPr="00402F64">
        <w:rPr>
          <w:rFonts w:ascii="Times New Roman" w:hAnsi="Times New Roman" w:cs="Times New Roman"/>
          <w:sz w:val="24"/>
          <w:szCs w:val="24"/>
          <w:lang w:val="en-US"/>
        </w:rPr>
        <w:t xml:space="preserve"> dan kedua tangan berada di atas kepala kemudian pasien diselimuti dan dipasang alat fiksasi pada tubuh, kemudian </w:t>
      </w:r>
      <w:r w:rsidRPr="00402F64">
        <w:rPr>
          <w:rFonts w:ascii="Times New Roman" w:hAnsi="Times New Roman" w:cs="Times New Roman"/>
          <w:i/>
          <w:iCs/>
          <w:sz w:val="24"/>
          <w:szCs w:val="24"/>
          <w:lang w:val="en-US"/>
        </w:rPr>
        <w:t>Mid Sagittal Planel</w:t>
      </w:r>
      <w:r w:rsidRPr="00402F64">
        <w:rPr>
          <w:rFonts w:ascii="Times New Roman" w:hAnsi="Times New Roman" w:cs="Times New Roman"/>
          <w:sz w:val="24"/>
          <w:szCs w:val="24"/>
          <w:lang w:val="en-US"/>
        </w:rPr>
        <w:t xml:space="preserve"> (MSP) diatur secara sejajar dengan lampu </w:t>
      </w:r>
      <w:r w:rsidRPr="00402F64">
        <w:rPr>
          <w:rFonts w:ascii="Times New Roman" w:hAnsi="Times New Roman" w:cs="Times New Roman"/>
          <w:i/>
          <w:iCs/>
          <w:sz w:val="24"/>
          <w:szCs w:val="24"/>
          <w:lang w:val="en-US"/>
        </w:rPr>
        <w:t>indicator longitudinal</w:t>
      </w:r>
      <w:r w:rsidRPr="00402F64">
        <w:rPr>
          <w:rFonts w:ascii="Times New Roman" w:hAnsi="Times New Roman" w:cs="Times New Roman"/>
          <w:sz w:val="24"/>
          <w:szCs w:val="24"/>
          <w:lang w:val="en-US"/>
        </w:rPr>
        <w:t xml:space="preserve"> dan </w:t>
      </w:r>
      <w:r w:rsidRPr="00402F64">
        <w:rPr>
          <w:rFonts w:ascii="Times New Roman" w:hAnsi="Times New Roman" w:cs="Times New Roman"/>
          <w:i/>
          <w:iCs/>
          <w:sz w:val="24"/>
          <w:szCs w:val="24"/>
          <w:lang w:val="en-US"/>
        </w:rPr>
        <w:t>Mid Coronal Plane</w:t>
      </w:r>
      <w:r w:rsidRPr="00402F64">
        <w:rPr>
          <w:rFonts w:ascii="Times New Roman" w:hAnsi="Times New Roman" w:cs="Times New Roman"/>
          <w:sz w:val="24"/>
          <w:szCs w:val="24"/>
          <w:lang w:val="en-US"/>
        </w:rPr>
        <w:t xml:space="preserve"> (MCP) sejajar dengan indikator horizontal.</w:t>
      </w:r>
    </w:p>
    <w:p w14:paraId="6983C282" w14:textId="77777777" w:rsidR="002A5DF5" w:rsidRPr="00402F64" w:rsidRDefault="002A5DF5" w:rsidP="002A5DF5">
      <w:pPr>
        <w:pStyle w:val="ListParagraph"/>
        <w:numPr>
          <w:ilvl w:val="0"/>
          <w:numId w:val="33"/>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Teknik scanning, meliputi:</w:t>
      </w:r>
    </w:p>
    <w:p w14:paraId="7EC9F427" w14:textId="77777777" w:rsidR="002A5DF5" w:rsidRPr="00402F64" w:rsidRDefault="002A5DF5" w:rsidP="002A5DF5">
      <w:pPr>
        <w:pStyle w:val="ListParagraph"/>
        <w:numPr>
          <w:ilvl w:val="0"/>
          <w:numId w:val="34"/>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Scanogram mulai dari apex paru hingga diafragma</w:t>
      </w:r>
    </w:p>
    <w:p w14:paraId="24A870D5" w14:textId="77777777" w:rsidR="002A5DF5" w:rsidRPr="00402F64" w:rsidRDefault="002A5DF5" w:rsidP="002A5DF5">
      <w:pPr>
        <w:pStyle w:val="ListParagraph"/>
        <w:numPr>
          <w:ilvl w:val="0"/>
          <w:numId w:val="34"/>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i/>
          <w:iCs/>
          <w:sz w:val="24"/>
          <w:szCs w:val="24"/>
          <w:lang w:val="en-US"/>
        </w:rPr>
        <w:t>Calsium scoring. Calsium scoring</w:t>
      </w:r>
      <w:r w:rsidRPr="00402F64">
        <w:rPr>
          <w:rFonts w:ascii="Times New Roman" w:hAnsi="Times New Roman" w:cs="Times New Roman"/>
          <w:sz w:val="24"/>
          <w:szCs w:val="24"/>
          <w:lang w:val="en-US"/>
        </w:rPr>
        <w:t xml:space="preserve"> untuk mengukur jumlah kalsium pada arteri koronaria dibuat dengan area scan dengan batas carina sampai sedikit dibawah apex jantung dan atur garis isocenter di pertengahan jantung selanjutnya letakkan lokator atau </w:t>
      </w:r>
      <w:r w:rsidRPr="00402F64">
        <w:rPr>
          <w:rFonts w:ascii="Times New Roman" w:hAnsi="Times New Roman" w:cs="Times New Roman"/>
          <w:i/>
          <w:iCs/>
          <w:sz w:val="24"/>
          <w:szCs w:val="24"/>
          <w:lang w:val="en-US"/>
        </w:rPr>
        <w:t>tracker</w:t>
      </w:r>
      <w:r w:rsidRPr="00402F64">
        <w:rPr>
          <w:rFonts w:ascii="Times New Roman" w:hAnsi="Times New Roman" w:cs="Times New Roman"/>
          <w:sz w:val="24"/>
          <w:szCs w:val="24"/>
          <w:lang w:val="en-US"/>
        </w:rPr>
        <w:t xml:space="preserve"> pada pertengahan jantung, pemeriksaan ini tanpa menggunakan media kontras</w:t>
      </w:r>
    </w:p>
    <w:p w14:paraId="6CFD6E2C" w14:textId="77777777" w:rsidR="002A5DF5" w:rsidRPr="00402F64" w:rsidRDefault="002A5DF5" w:rsidP="002A5DF5">
      <w:pPr>
        <w:pStyle w:val="ListParagraph"/>
        <w:numPr>
          <w:ilvl w:val="0"/>
          <w:numId w:val="34"/>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Locator. Lokator ditempatkan pada airta atau 2 cm di atas carina</w:t>
      </w:r>
    </w:p>
    <w:p w14:paraId="5178832C" w14:textId="77777777" w:rsidR="002A5DF5" w:rsidRPr="00402F64" w:rsidRDefault="002A5DF5" w:rsidP="002A5DF5">
      <w:pPr>
        <w:pStyle w:val="ListParagraph"/>
        <w:numPr>
          <w:ilvl w:val="0"/>
          <w:numId w:val="34"/>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Tracker. Tracker ditempatkan pada aorta asenden dengan nilai threshold 150 HU.</w:t>
      </w:r>
    </w:p>
    <w:p w14:paraId="174D0C20" w14:textId="77777777" w:rsidR="002A5DF5" w:rsidRPr="00402F64" w:rsidRDefault="002A5DF5" w:rsidP="002A5DF5">
      <w:pPr>
        <w:pStyle w:val="ListParagraph"/>
        <w:numPr>
          <w:ilvl w:val="0"/>
          <w:numId w:val="34"/>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Scanning Cardiac Kontras</w:t>
      </w:r>
    </w:p>
    <w:p w14:paraId="01D6D2A3" w14:textId="77777777" w:rsidR="002A5DF5" w:rsidRPr="00402F64" w:rsidRDefault="002A5DF5" w:rsidP="002A5DF5">
      <w:pPr>
        <w:pStyle w:val="ListParagraph"/>
        <w:spacing w:after="0" w:line="240" w:lineRule="auto"/>
        <w:ind w:left="1440"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Scanning cardiac kontras untuk melihat arteri cardiac yang mengalami CAD apakah didaerah LAD, RCA, LCX. Area scanning dari carina sampai sedikit dibawah apex jantung dengan parameter sebagai berikut :</w:t>
      </w:r>
    </w:p>
    <w:p w14:paraId="295B74BC"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Posisi pasien</w:t>
      </w:r>
      <w:r w:rsidRPr="00402F64">
        <w:rPr>
          <w:rFonts w:ascii="Times New Roman" w:hAnsi="Times New Roman" w:cs="Times New Roman"/>
          <w:sz w:val="24"/>
          <w:szCs w:val="24"/>
          <w:lang w:val="en-US"/>
        </w:rPr>
        <w:tab/>
        <w:t>: supine, feet fist</w:t>
      </w:r>
    </w:p>
    <w:p w14:paraId="349A08A5"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KV</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120</w:t>
      </w:r>
    </w:p>
    <w:p w14:paraId="144A8334"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mA</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706</w:t>
      </w:r>
    </w:p>
    <w:p w14:paraId="09980C87"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Area scanning: Carina sampai dibawah apek jantung</w:t>
      </w:r>
    </w:p>
    <w:p w14:paraId="29255815"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Slice thickness: 2,5mm</w:t>
      </w:r>
    </w:p>
    <w:p w14:paraId="18B0EA95"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Pitch</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0,15</w:t>
      </w:r>
    </w:p>
    <w:p w14:paraId="56241E82"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FOV</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200mm</w:t>
      </w:r>
    </w:p>
    <w:p w14:paraId="42B34CE6"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Gantry tilting</w:t>
      </w:r>
      <w:r w:rsidRPr="00402F64">
        <w:rPr>
          <w:rFonts w:ascii="Times New Roman" w:hAnsi="Times New Roman" w:cs="Times New Roman"/>
          <w:sz w:val="24"/>
          <w:szCs w:val="24"/>
          <w:lang w:val="en-US"/>
        </w:rPr>
        <w:tab/>
        <w:t>: 0⁰</w:t>
      </w:r>
    </w:p>
    <w:p w14:paraId="7399EE11"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WW</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82</w:t>
      </w:r>
    </w:p>
    <w:p w14:paraId="734EEC32"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WL</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787</w:t>
      </w:r>
    </w:p>
    <w:p w14:paraId="35C83B44"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Lenght</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35 mm</w:t>
      </w:r>
    </w:p>
    <w:p w14:paraId="5D967858"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Flowrate</w:t>
      </w:r>
      <w:r w:rsidRPr="00402F64">
        <w:rPr>
          <w:rFonts w:ascii="Times New Roman" w:hAnsi="Times New Roman" w:cs="Times New Roman"/>
          <w:sz w:val="24"/>
          <w:szCs w:val="24"/>
          <w:lang w:val="en-US"/>
        </w:rPr>
        <w:tab/>
        <w:t>: 5ml/s</w:t>
      </w:r>
    </w:p>
    <w:p w14:paraId="70939D3C"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Threshold </w:t>
      </w:r>
      <w:r w:rsidRPr="00402F64">
        <w:rPr>
          <w:rFonts w:ascii="Times New Roman" w:hAnsi="Times New Roman" w:cs="Times New Roman"/>
          <w:sz w:val="24"/>
          <w:szCs w:val="24"/>
          <w:lang w:val="en-US"/>
        </w:rPr>
        <w:tab/>
        <w:t>: 150</w:t>
      </w:r>
    </w:p>
    <w:p w14:paraId="6A03FBC2"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Media kontras: 80ml</w:t>
      </w:r>
    </w:p>
    <w:p w14:paraId="35DE3026"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Saline flush</w:t>
      </w:r>
      <w:r w:rsidRPr="00402F64">
        <w:rPr>
          <w:rFonts w:ascii="Times New Roman" w:hAnsi="Times New Roman" w:cs="Times New Roman"/>
          <w:sz w:val="24"/>
          <w:szCs w:val="24"/>
          <w:lang w:val="en-US"/>
        </w:rPr>
        <w:tab/>
        <w:t>: 40ml</w:t>
      </w:r>
    </w:p>
    <w:p w14:paraId="27E9E026"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Rotatime</w:t>
      </w:r>
      <w:r w:rsidRPr="00402F64">
        <w:rPr>
          <w:rFonts w:ascii="Times New Roman" w:hAnsi="Times New Roman" w:cs="Times New Roman"/>
          <w:sz w:val="24"/>
          <w:szCs w:val="24"/>
          <w:lang w:val="en-US"/>
        </w:rPr>
        <w:tab/>
        <w:t>: 3,5s</w:t>
      </w:r>
    </w:p>
    <w:p w14:paraId="5248CA13"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Scan Time</w:t>
      </w:r>
      <w:r w:rsidRPr="00402F64">
        <w:rPr>
          <w:rFonts w:ascii="Times New Roman" w:hAnsi="Times New Roman" w:cs="Times New Roman"/>
          <w:sz w:val="24"/>
          <w:szCs w:val="24"/>
          <w:lang w:val="en-US"/>
        </w:rPr>
        <w:tab/>
        <w:t>: 40 detik</w:t>
      </w:r>
    </w:p>
    <w:p w14:paraId="4D7D248D"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Orientation</w:t>
      </w:r>
      <w:r w:rsidRPr="00402F64">
        <w:rPr>
          <w:rFonts w:ascii="Times New Roman" w:hAnsi="Times New Roman" w:cs="Times New Roman"/>
          <w:sz w:val="24"/>
          <w:szCs w:val="24"/>
          <w:lang w:val="en-US"/>
        </w:rPr>
        <w:tab/>
        <w:t>: Serview, Dual FL</w:t>
      </w:r>
    </w:p>
    <w:p w14:paraId="54F01368"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Direction</w:t>
      </w:r>
      <w:r w:rsidRPr="00402F64">
        <w:rPr>
          <w:rFonts w:ascii="Times New Roman" w:hAnsi="Times New Roman" w:cs="Times New Roman"/>
          <w:sz w:val="24"/>
          <w:szCs w:val="24"/>
          <w:lang w:val="en-US"/>
        </w:rPr>
        <w:tab/>
        <w:t>: Out</w:t>
      </w:r>
    </w:p>
    <w:p w14:paraId="192562FC"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Protokol </w:t>
      </w:r>
      <w:r w:rsidRPr="00402F64">
        <w:rPr>
          <w:rFonts w:ascii="Times New Roman" w:hAnsi="Times New Roman" w:cs="Times New Roman"/>
          <w:sz w:val="24"/>
          <w:szCs w:val="24"/>
          <w:lang w:val="en-US"/>
        </w:rPr>
        <w:tab/>
        <w:t>: Coronary CTA AG</w:t>
      </w:r>
    </w:p>
    <w:p w14:paraId="4A532E18" w14:textId="77777777" w:rsidR="002A5DF5" w:rsidRPr="00402F64" w:rsidRDefault="002A5DF5" w:rsidP="002A5DF5">
      <w:pPr>
        <w:pStyle w:val="ListParagraph"/>
        <w:numPr>
          <w:ilvl w:val="0"/>
          <w:numId w:val="34"/>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Hasil Radaiograf</w:t>
      </w:r>
    </w:p>
    <w:p w14:paraId="741C32AC" w14:textId="77777777" w:rsidR="002A5DF5" w:rsidRPr="00402F64" w:rsidRDefault="002A5DF5" w:rsidP="002A5DF5">
      <w:pPr>
        <w:pStyle w:val="ListParagraph"/>
        <w:spacing w:after="0" w:line="240" w:lineRule="auto"/>
        <w:ind w:left="1440" w:firstLine="545"/>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Hasil radiograf scanning cardiac kontras pada pemeriksaan CT Cardiac dengan klinis </w:t>
      </w:r>
      <w:r w:rsidRPr="00402F64">
        <w:rPr>
          <w:rFonts w:ascii="Times New Roman" w:hAnsi="Times New Roman" w:cs="Times New Roman"/>
          <w:i/>
          <w:iCs/>
          <w:sz w:val="24"/>
          <w:szCs w:val="24"/>
          <w:lang w:val="en-US"/>
        </w:rPr>
        <w:t>coronary arteri disease</w:t>
      </w:r>
      <w:r w:rsidRPr="00402F64">
        <w:rPr>
          <w:rFonts w:ascii="Times New Roman" w:hAnsi="Times New Roman" w:cs="Times New Roman"/>
          <w:sz w:val="24"/>
          <w:szCs w:val="24"/>
          <w:lang w:val="en-US"/>
        </w:rPr>
        <w:t xml:space="preserve">  pasien Tn.N di Instalasi Radiologi RSUD Provinsi NTB</w:t>
      </w:r>
    </w:p>
    <w:p w14:paraId="78D0D629" w14:textId="5F4DABCA" w:rsidR="002A5DF5" w:rsidRPr="00402F64" w:rsidRDefault="002A5DF5" w:rsidP="002A5DF5">
      <w:pPr>
        <w:keepNext/>
        <w:spacing w:after="0" w:line="240" w:lineRule="auto"/>
        <w:ind w:left="1418" w:firstLine="567"/>
        <w:contextualSpacing/>
        <w:jc w:val="both"/>
        <w:rPr>
          <w:rFonts w:ascii="Times New Roman" w:hAnsi="Times New Roman" w:cs="Times New Roman"/>
        </w:rPr>
      </w:pPr>
      <w:r w:rsidRPr="00402F64">
        <w:rPr>
          <w:rFonts w:ascii="Times New Roman" w:hAnsi="Times New Roman" w:cs="Times New Roman"/>
          <w:b/>
          <w:bCs/>
          <w:noProof/>
        </w:rPr>
        <w:lastRenderedPageBreak/>
        <w:drawing>
          <wp:inline distT="0" distB="0" distL="0" distR="0" wp14:anchorId="050AE271" wp14:editId="241799E7">
            <wp:extent cx="3733800" cy="1781175"/>
            <wp:effectExtent l="0" t="0" r="0" b="9525"/>
            <wp:docPr id="819820792" name="Picture 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20792" name="Picture 9" descr="A screenshot of a computer screen&#10;&#10;Description automatically generated"/>
                    <pic:cNvPicPr/>
                  </pic:nvPicPr>
                  <pic:blipFill rotWithShape="1">
                    <a:blip r:embed="rId9">
                      <a:extLst>
                        <a:ext uri="{28A0092B-C50C-407E-A947-70E740481C1C}">
                          <a14:useLocalDpi xmlns:a14="http://schemas.microsoft.com/office/drawing/2010/main" val="0"/>
                        </a:ext>
                      </a:extLst>
                    </a:blip>
                    <a:srcRect r="50296"/>
                    <a:stretch/>
                  </pic:blipFill>
                  <pic:spPr bwMode="auto">
                    <a:xfrm>
                      <a:off x="0" y="0"/>
                      <a:ext cx="3733800" cy="1781175"/>
                    </a:xfrm>
                    <a:prstGeom prst="rect">
                      <a:avLst/>
                    </a:prstGeom>
                    <a:ln>
                      <a:noFill/>
                    </a:ln>
                    <a:extLst>
                      <a:ext uri="{53640926-AAD7-44D8-BBD7-CCE9431645EC}">
                        <a14:shadowObscured xmlns:a14="http://schemas.microsoft.com/office/drawing/2010/main"/>
                      </a:ext>
                    </a:extLst>
                  </pic:spPr>
                </pic:pic>
              </a:graphicData>
            </a:graphic>
          </wp:inline>
        </w:drawing>
      </w:r>
    </w:p>
    <w:p w14:paraId="7EB4CF76" w14:textId="098FA686" w:rsidR="002A5DF5" w:rsidRPr="002A5DF5" w:rsidRDefault="002A5DF5" w:rsidP="002A5DF5">
      <w:pPr>
        <w:pStyle w:val="Caption"/>
        <w:spacing w:after="0"/>
        <w:ind w:left="1265" w:firstLine="720"/>
        <w:jc w:val="both"/>
        <w:rPr>
          <w:rFonts w:ascii="Times New Roman" w:eastAsiaTheme="minorHAnsi" w:hAnsi="Times New Roman" w:cs="Times New Roman"/>
          <w:i w:val="0"/>
          <w:iCs w:val="0"/>
          <w:kern w:val="2"/>
          <w:sz w:val="20"/>
          <w:szCs w:val="20"/>
          <w:lang w:val="en-US"/>
        </w:rPr>
      </w:pPr>
      <w:bookmarkStart w:id="2" w:name="_Toc141977130"/>
      <w:r w:rsidRPr="00402F64">
        <w:rPr>
          <w:rFonts w:ascii="Times New Roman" w:hAnsi="Times New Roman" w:cs="Times New Roman"/>
          <w:b/>
          <w:bCs/>
          <w:i w:val="0"/>
          <w:iCs w:val="0"/>
          <w:color w:val="auto"/>
          <w:sz w:val="20"/>
          <w:szCs w:val="20"/>
        </w:rPr>
        <w:t>Gambar 1.</w:t>
      </w:r>
      <w:r w:rsidRPr="00402F64">
        <w:rPr>
          <w:rFonts w:ascii="Times New Roman" w:hAnsi="Times New Roman" w:cs="Times New Roman"/>
          <w:i w:val="0"/>
          <w:iCs w:val="0"/>
          <w:color w:val="auto"/>
          <w:sz w:val="20"/>
          <w:szCs w:val="20"/>
        </w:rPr>
        <w:t xml:space="preserve"> </w:t>
      </w:r>
      <w:r w:rsidRPr="002A5DF5">
        <w:rPr>
          <w:rFonts w:ascii="Times New Roman" w:eastAsiaTheme="minorHAnsi" w:hAnsi="Times New Roman" w:cs="Times New Roman"/>
          <w:i w:val="0"/>
          <w:iCs w:val="0"/>
          <w:color w:val="auto"/>
          <w:kern w:val="2"/>
          <w:sz w:val="20"/>
          <w:szCs w:val="20"/>
          <w:lang w:val="en-US"/>
        </w:rPr>
        <w:t>Hasil recontruksi Scanning cardiac kontras</w:t>
      </w:r>
      <w:bookmarkEnd w:id="2"/>
    </w:p>
    <w:p w14:paraId="0CBD20C4" w14:textId="46875C28" w:rsidR="002A5DF5" w:rsidRDefault="002A5DF5" w:rsidP="002A5DF5">
      <w:pPr>
        <w:spacing w:after="0" w:line="240" w:lineRule="auto"/>
        <w:ind w:left="545" w:firstLine="720"/>
        <w:contextualSpacing/>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Hasil radiodraf CT Sca</w:t>
      </w:r>
      <w:r>
        <w:rPr>
          <w:rFonts w:ascii="Times New Roman" w:hAnsi="Times New Roman" w:cs="Times New Roman"/>
          <w:sz w:val="24"/>
          <w:szCs w:val="24"/>
          <w:lang w:val="en-US"/>
        </w:rPr>
        <w:t>n</w:t>
      </w:r>
      <w:r w:rsidRPr="00402F64">
        <w:rPr>
          <w:rFonts w:ascii="Times New Roman" w:hAnsi="Times New Roman" w:cs="Times New Roman"/>
          <w:sz w:val="24"/>
          <w:szCs w:val="24"/>
          <w:lang w:val="en-US"/>
        </w:rPr>
        <w:t xml:space="preserve"> Cardiac</w:t>
      </w:r>
    </w:p>
    <w:p w14:paraId="04B9E831" w14:textId="10AF068A" w:rsidR="002A5DF5" w:rsidRPr="00402F64" w:rsidRDefault="005D373F" w:rsidP="002A5DF5">
      <w:pPr>
        <w:keepNext/>
        <w:spacing w:after="0" w:line="240" w:lineRule="auto"/>
        <w:ind w:left="2552" w:hanging="567"/>
        <w:contextualSpacing/>
        <w:jc w:val="both"/>
        <w:rPr>
          <w:rFonts w:ascii="Times New Roman" w:hAnsi="Times New Roman" w:cs="Times New Roman"/>
        </w:rPr>
      </w:pPr>
      <w:r w:rsidRPr="00402F64">
        <w:rPr>
          <w:rFonts w:ascii="Times New Roman" w:hAnsi="Times New Roman" w:cs="Times New Roman"/>
          <w:noProof/>
          <w:sz w:val="24"/>
          <w:szCs w:val="24"/>
          <w:lang w:val="en-US"/>
        </w:rPr>
        <w:drawing>
          <wp:anchor distT="0" distB="0" distL="114300" distR="114300" simplePos="0" relativeHeight="251662336" behindDoc="0" locked="0" layoutInCell="1" allowOverlap="1" wp14:anchorId="3F5AEB4D" wp14:editId="6106066E">
            <wp:simplePos x="0" y="0"/>
            <wp:positionH relativeFrom="column">
              <wp:posOffset>1940877</wp:posOffset>
            </wp:positionH>
            <wp:positionV relativeFrom="paragraph">
              <wp:posOffset>2129610</wp:posOffset>
            </wp:positionV>
            <wp:extent cx="2026285" cy="3580130"/>
            <wp:effectExtent l="781050" t="0" r="755015" b="0"/>
            <wp:wrapThrough wrapText="bothSides">
              <wp:wrapPolygon edited="0">
                <wp:start x="44" y="21625"/>
                <wp:lineTo x="21366" y="21625"/>
                <wp:lineTo x="21366" y="132"/>
                <wp:lineTo x="44" y="132"/>
                <wp:lineTo x="44" y="21625"/>
              </wp:wrapPolygon>
            </wp:wrapThrough>
            <wp:docPr id="1157421510" name="Picture 1157421510" descr="A close-up of a pair of x-r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18137" name="Picture 6" descr="A close-up of a pair of x-rays&#10;&#10;Description automatically generated"/>
                    <pic:cNvPicPr/>
                  </pic:nvPicPr>
                  <pic:blipFill rotWithShape="1">
                    <a:blip r:embed="rId10" cstate="print">
                      <a:extLst>
                        <a:ext uri="{28A0092B-C50C-407E-A947-70E740481C1C}">
                          <a14:useLocalDpi xmlns:a14="http://schemas.microsoft.com/office/drawing/2010/main" val="0"/>
                        </a:ext>
                      </a:extLst>
                    </a:blip>
                    <a:srcRect l="17782" t="6578" r="4277" b="4972"/>
                    <a:stretch/>
                  </pic:blipFill>
                  <pic:spPr bwMode="auto">
                    <a:xfrm rot="5400000">
                      <a:off x="0" y="0"/>
                      <a:ext cx="2026285" cy="3580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5DF5" w:rsidRPr="00402F64">
        <w:rPr>
          <w:rFonts w:ascii="Times New Roman" w:hAnsi="Times New Roman" w:cs="Times New Roman"/>
          <w:noProof/>
          <w:sz w:val="24"/>
          <w:szCs w:val="24"/>
          <w:lang w:val="en-US"/>
        </w:rPr>
        <w:drawing>
          <wp:inline distT="0" distB="0" distL="0" distR="0" wp14:anchorId="4DEEA2D2" wp14:editId="3AA63F06">
            <wp:extent cx="3486150" cy="2511743"/>
            <wp:effectExtent l="0" t="0" r="0" b="3175"/>
            <wp:docPr id="1666076501" name="Picture 1666076501" descr="A close-up of a medical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35231" name="Picture 4" descr="A close-up of a medical sca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88692" cy="2513574"/>
                    </a:xfrm>
                    <a:prstGeom prst="rect">
                      <a:avLst/>
                    </a:prstGeom>
                  </pic:spPr>
                </pic:pic>
              </a:graphicData>
            </a:graphic>
          </wp:inline>
        </w:drawing>
      </w:r>
    </w:p>
    <w:p w14:paraId="6B0D56B9" w14:textId="79A85D32" w:rsidR="002A5DF5" w:rsidRPr="002A5DF5" w:rsidRDefault="002A5DF5" w:rsidP="002A5DF5">
      <w:pPr>
        <w:pStyle w:val="Caption"/>
        <w:spacing w:after="0"/>
        <w:ind w:left="1265" w:firstLine="720"/>
        <w:jc w:val="both"/>
        <w:rPr>
          <w:rFonts w:ascii="Times New Roman" w:eastAsiaTheme="minorHAnsi" w:hAnsi="Times New Roman" w:cs="Times New Roman"/>
          <w:i w:val="0"/>
          <w:iCs w:val="0"/>
          <w:color w:val="auto"/>
          <w:kern w:val="2"/>
          <w:sz w:val="20"/>
          <w:szCs w:val="20"/>
          <w:lang w:val="en-US"/>
        </w:rPr>
      </w:pPr>
      <w:r w:rsidRPr="00402F64">
        <w:rPr>
          <w:rFonts w:ascii="Times New Roman" w:hAnsi="Times New Roman" w:cs="Times New Roman"/>
          <w:b/>
          <w:bCs/>
          <w:i w:val="0"/>
          <w:iCs w:val="0"/>
          <w:color w:val="auto"/>
          <w:sz w:val="24"/>
          <w:szCs w:val="24"/>
        </w:rPr>
        <w:t xml:space="preserve">          </w:t>
      </w:r>
      <w:r w:rsidRPr="00402F64">
        <w:rPr>
          <w:rFonts w:ascii="Times New Roman" w:hAnsi="Times New Roman" w:cs="Times New Roman"/>
          <w:b/>
          <w:bCs/>
          <w:i w:val="0"/>
          <w:iCs w:val="0"/>
          <w:color w:val="auto"/>
          <w:sz w:val="20"/>
          <w:szCs w:val="20"/>
        </w:rPr>
        <w:t>Gambar 2.</w:t>
      </w:r>
      <w:r w:rsidRPr="002A5DF5">
        <w:rPr>
          <w:rFonts w:ascii="Times New Roman" w:eastAsiaTheme="minorHAnsi" w:hAnsi="Times New Roman" w:cs="Times New Roman"/>
          <w:i w:val="0"/>
          <w:iCs w:val="0"/>
          <w:color w:val="auto"/>
          <w:kern w:val="2"/>
          <w:sz w:val="20"/>
          <w:szCs w:val="20"/>
          <w:lang w:val="en-US"/>
        </w:rPr>
        <w:t xml:space="preserve"> Hasil Radiodraf Scanning cardiac</w:t>
      </w:r>
    </w:p>
    <w:p w14:paraId="22B9D2A0" w14:textId="14515ED0" w:rsidR="002A5DF5" w:rsidRPr="00402F64" w:rsidRDefault="002A5DF5" w:rsidP="002A5DF5">
      <w:pPr>
        <w:spacing w:after="0" w:line="240" w:lineRule="auto"/>
        <w:ind w:left="720" w:firstLine="720"/>
        <w:contextualSpacing/>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Hasil Radiograf 3D Scanning cardia</w:t>
      </w:r>
      <w:r>
        <w:rPr>
          <w:rFonts w:ascii="Times New Roman" w:hAnsi="Times New Roman" w:cs="Times New Roman"/>
          <w:sz w:val="24"/>
          <w:szCs w:val="24"/>
          <w:lang w:val="en-US"/>
        </w:rPr>
        <w:t>c</w:t>
      </w:r>
    </w:p>
    <w:p w14:paraId="1B9CC83D" w14:textId="77777777" w:rsidR="005D373F" w:rsidRDefault="002A5DF5" w:rsidP="002A5DF5">
      <w:pPr>
        <w:pStyle w:val="Caption"/>
        <w:spacing w:after="0"/>
        <w:ind w:left="1265" w:firstLine="720"/>
        <w:rPr>
          <w:rFonts w:ascii="Times New Roman" w:hAnsi="Times New Roman" w:cs="Times New Roman"/>
          <w:b/>
          <w:bCs/>
          <w:i w:val="0"/>
          <w:iCs w:val="0"/>
          <w:color w:val="auto"/>
          <w:sz w:val="24"/>
          <w:szCs w:val="24"/>
        </w:rPr>
      </w:pPr>
      <w:r w:rsidRPr="00402F64">
        <w:rPr>
          <w:rFonts w:ascii="Times New Roman" w:hAnsi="Times New Roman" w:cs="Times New Roman"/>
          <w:b/>
          <w:bCs/>
          <w:i w:val="0"/>
          <w:iCs w:val="0"/>
          <w:color w:val="auto"/>
          <w:sz w:val="24"/>
          <w:szCs w:val="24"/>
        </w:rPr>
        <w:t xml:space="preserve">          </w:t>
      </w:r>
    </w:p>
    <w:p w14:paraId="581B06BA" w14:textId="77777777" w:rsidR="005D373F" w:rsidRDefault="005D373F" w:rsidP="002A5DF5">
      <w:pPr>
        <w:pStyle w:val="Caption"/>
        <w:spacing w:after="0"/>
        <w:ind w:left="1265" w:firstLine="720"/>
        <w:rPr>
          <w:rFonts w:ascii="Times New Roman" w:hAnsi="Times New Roman" w:cs="Times New Roman"/>
          <w:b/>
          <w:bCs/>
          <w:i w:val="0"/>
          <w:iCs w:val="0"/>
          <w:color w:val="auto"/>
          <w:sz w:val="24"/>
          <w:szCs w:val="24"/>
        </w:rPr>
      </w:pPr>
    </w:p>
    <w:p w14:paraId="217BDC5E" w14:textId="77777777" w:rsidR="005D373F" w:rsidRDefault="005D373F" w:rsidP="002A5DF5">
      <w:pPr>
        <w:pStyle w:val="Caption"/>
        <w:spacing w:after="0"/>
        <w:ind w:left="1265" w:firstLine="720"/>
        <w:rPr>
          <w:rFonts w:ascii="Times New Roman" w:hAnsi="Times New Roman" w:cs="Times New Roman"/>
          <w:b/>
          <w:bCs/>
          <w:i w:val="0"/>
          <w:iCs w:val="0"/>
          <w:color w:val="auto"/>
          <w:sz w:val="24"/>
          <w:szCs w:val="24"/>
        </w:rPr>
      </w:pPr>
    </w:p>
    <w:p w14:paraId="4F6CB542" w14:textId="77777777" w:rsidR="005D373F" w:rsidRDefault="005D373F" w:rsidP="002A5DF5">
      <w:pPr>
        <w:pStyle w:val="Caption"/>
        <w:spacing w:after="0"/>
        <w:ind w:left="1265" w:firstLine="720"/>
        <w:rPr>
          <w:rFonts w:ascii="Times New Roman" w:hAnsi="Times New Roman" w:cs="Times New Roman"/>
          <w:b/>
          <w:bCs/>
          <w:i w:val="0"/>
          <w:iCs w:val="0"/>
          <w:color w:val="auto"/>
          <w:sz w:val="24"/>
          <w:szCs w:val="24"/>
        </w:rPr>
      </w:pPr>
    </w:p>
    <w:p w14:paraId="7DFBCCA0" w14:textId="77777777" w:rsidR="005D373F" w:rsidRDefault="005D373F" w:rsidP="002A5DF5">
      <w:pPr>
        <w:pStyle w:val="Caption"/>
        <w:spacing w:after="0"/>
        <w:ind w:left="1265" w:firstLine="720"/>
        <w:rPr>
          <w:rFonts w:ascii="Times New Roman" w:hAnsi="Times New Roman" w:cs="Times New Roman"/>
          <w:b/>
          <w:bCs/>
          <w:i w:val="0"/>
          <w:iCs w:val="0"/>
          <w:color w:val="auto"/>
          <w:sz w:val="24"/>
          <w:szCs w:val="24"/>
        </w:rPr>
      </w:pPr>
    </w:p>
    <w:p w14:paraId="78862B2C" w14:textId="77777777" w:rsidR="005D373F" w:rsidRDefault="005D373F" w:rsidP="002A5DF5">
      <w:pPr>
        <w:pStyle w:val="Caption"/>
        <w:spacing w:after="0"/>
        <w:ind w:left="1265" w:firstLine="720"/>
        <w:rPr>
          <w:rFonts w:ascii="Times New Roman" w:hAnsi="Times New Roman" w:cs="Times New Roman"/>
          <w:b/>
          <w:bCs/>
          <w:i w:val="0"/>
          <w:iCs w:val="0"/>
          <w:color w:val="auto"/>
          <w:sz w:val="24"/>
          <w:szCs w:val="24"/>
        </w:rPr>
      </w:pPr>
    </w:p>
    <w:p w14:paraId="1F4BCD6E" w14:textId="77777777" w:rsidR="005D373F" w:rsidRDefault="005D373F" w:rsidP="002A5DF5">
      <w:pPr>
        <w:pStyle w:val="Caption"/>
        <w:spacing w:after="0"/>
        <w:ind w:left="1265" w:firstLine="720"/>
        <w:rPr>
          <w:rFonts w:ascii="Times New Roman" w:hAnsi="Times New Roman" w:cs="Times New Roman"/>
          <w:b/>
          <w:bCs/>
          <w:i w:val="0"/>
          <w:iCs w:val="0"/>
          <w:color w:val="auto"/>
          <w:sz w:val="24"/>
          <w:szCs w:val="24"/>
        </w:rPr>
      </w:pPr>
    </w:p>
    <w:p w14:paraId="464F39B2" w14:textId="77777777" w:rsidR="005D373F" w:rsidRDefault="005D373F" w:rsidP="002A5DF5">
      <w:pPr>
        <w:pStyle w:val="Caption"/>
        <w:spacing w:after="0"/>
        <w:ind w:left="1265" w:firstLine="720"/>
        <w:rPr>
          <w:rFonts w:ascii="Times New Roman" w:hAnsi="Times New Roman" w:cs="Times New Roman"/>
          <w:b/>
          <w:bCs/>
          <w:i w:val="0"/>
          <w:iCs w:val="0"/>
          <w:color w:val="auto"/>
          <w:sz w:val="24"/>
          <w:szCs w:val="24"/>
        </w:rPr>
      </w:pPr>
    </w:p>
    <w:p w14:paraId="0D750360" w14:textId="77777777" w:rsidR="005D373F" w:rsidRDefault="005D373F" w:rsidP="002A5DF5">
      <w:pPr>
        <w:pStyle w:val="Caption"/>
        <w:spacing w:after="0"/>
        <w:ind w:left="1265" w:firstLine="720"/>
        <w:rPr>
          <w:rFonts w:ascii="Times New Roman" w:hAnsi="Times New Roman" w:cs="Times New Roman"/>
          <w:b/>
          <w:bCs/>
          <w:i w:val="0"/>
          <w:iCs w:val="0"/>
          <w:color w:val="auto"/>
          <w:sz w:val="24"/>
          <w:szCs w:val="24"/>
        </w:rPr>
      </w:pPr>
    </w:p>
    <w:p w14:paraId="2D11A76D" w14:textId="77777777" w:rsidR="005D373F" w:rsidRDefault="005D373F" w:rsidP="002A5DF5">
      <w:pPr>
        <w:pStyle w:val="Caption"/>
        <w:spacing w:after="0"/>
        <w:ind w:left="1265" w:firstLine="720"/>
        <w:rPr>
          <w:rFonts w:ascii="Times New Roman" w:hAnsi="Times New Roman" w:cs="Times New Roman"/>
          <w:b/>
          <w:bCs/>
          <w:i w:val="0"/>
          <w:iCs w:val="0"/>
          <w:color w:val="auto"/>
          <w:sz w:val="24"/>
          <w:szCs w:val="24"/>
        </w:rPr>
      </w:pPr>
    </w:p>
    <w:p w14:paraId="4AB6D071" w14:textId="77777777" w:rsidR="005D373F" w:rsidRDefault="005D373F" w:rsidP="002A5DF5">
      <w:pPr>
        <w:pStyle w:val="Caption"/>
        <w:spacing w:after="0"/>
        <w:ind w:left="1265" w:firstLine="720"/>
        <w:rPr>
          <w:rFonts w:ascii="Times New Roman" w:hAnsi="Times New Roman" w:cs="Times New Roman"/>
          <w:b/>
          <w:bCs/>
          <w:i w:val="0"/>
          <w:iCs w:val="0"/>
          <w:color w:val="auto"/>
          <w:sz w:val="24"/>
          <w:szCs w:val="24"/>
        </w:rPr>
      </w:pPr>
    </w:p>
    <w:p w14:paraId="318D9738" w14:textId="77777777" w:rsidR="005D373F" w:rsidRDefault="005D373F" w:rsidP="002A5DF5">
      <w:pPr>
        <w:pStyle w:val="Caption"/>
        <w:spacing w:after="0"/>
        <w:ind w:left="1265" w:firstLine="720"/>
        <w:rPr>
          <w:rFonts w:ascii="Times New Roman" w:hAnsi="Times New Roman" w:cs="Times New Roman"/>
          <w:b/>
          <w:bCs/>
          <w:i w:val="0"/>
          <w:iCs w:val="0"/>
          <w:color w:val="auto"/>
          <w:sz w:val="24"/>
          <w:szCs w:val="24"/>
        </w:rPr>
      </w:pPr>
    </w:p>
    <w:p w14:paraId="0F666198" w14:textId="62675751" w:rsidR="002A5DF5" w:rsidRPr="002A5DF5" w:rsidRDefault="002A5DF5" w:rsidP="002A5DF5">
      <w:pPr>
        <w:pStyle w:val="Caption"/>
        <w:spacing w:after="0"/>
        <w:ind w:left="1265" w:firstLine="720"/>
        <w:rPr>
          <w:rFonts w:ascii="Times New Roman" w:eastAsiaTheme="minorHAnsi" w:hAnsi="Times New Roman" w:cs="Times New Roman"/>
          <w:i w:val="0"/>
          <w:iCs w:val="0"/>
          <w:color w:val="auto"/>
          <w:kern w:val="2"/>
          <w:sz w:val="20"/>
          <w:szCs w:val="20"/>
          <w:lang w:val="en-US"/>
        </w:rPr>
      </w:pPr>
      <w:r w:rsidRPr="00402F64">
        <w:rPr>
          <w:rFonts w:ascii="Times New Roman" w:hAnsi="Times New Roman" w:cs="Times New Roman"/>
          <w:b/>
          <w:bCs/>
          <w:i w:val="0"/>
          <w:iCs w:val="0"/>
          <w:color w:val="auto"/>
          <w:sz w:val="20"/>
          <w:szCs w:val="20"/>
        </w:rPr>
        <w:t>Gambar 3.</w:t>
      </w:r>
      <w:r w:rsidRPr="00402F64">
        <w:rPr>
          <w:rFonts w:ascii="Times New Roman" w:hAnsi="Times New Roman" w:cs="Times New Roman"/>
          <w:i w:val="0"/>
          <w:iCs w:val="0"/>
          <w:color w:val="auto"/>
          <w:sz w:val="20"/>
          <w:szCs w:val="20"/>
        </w:rPr>
        <w:t xml:space="preserve"> </w:t>
      </w:r>
      <w:r w:rsidRPr="002A5DF5">
        <w:rPr>
          <w:rFonts w:ascii="Times New Roman" w:eastAsiaTheme="minorHAnsi" w:hAnsi="Times New Roman" w:cs="Times New Roman"/>
          <w:i w:val="0"/>
          <w:iCs w:val="0"/>
          <w:color w:val="auto"/>
          <w:kern w:val="2"/>
          <w:sz w:val="20"/>
          <w:szCs w:val="20"/>
          <w:lang w:val="en-US"/>
        </w:rPr>
        <w:t>Gambar hasil 3D Scanning cardiac</w:t>
      </w:r>
    </w:p>
    <w:p w14:paraId="65BABD63" w14:textId="4B763816" w:rsidR="002A5DF5" w:rsidRDefault="002A5DF5" w:rsidP="002A5DF5">
      <w:pPr>
        <w:spacing w:after="0" w:line="240" w:lineRule="auto"/>
        <w:ind w:left="698" w:firstLine="720"/>
        <w:contextualSpacing/>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Hasil gambar 3D arteri pemeriksaan CT Scan cardiac</w:t>
      </w:r>
    </w:p>
    <w:p w14:paraId="029E6DC1" w14:textId="7ACBB6B8" w:rsidR="002A5DF5" w:rsidRPr="00402F64" w:rsidRDefault="002A5DF5" w:rsidP="002A5DF5">
      <w:pPr>
        <w:spacing w:after="0" w:line="240" w:lineRule="auto"/>
        <w:ind w:left="698" w:firstLine="720"/>
        <w:contextualSpacing/>
        <w:jc w:val="both"/>
        <w:rPr>
          <w:rFonts w:ascii="Times New Roman" w:hAnsi="Times New Roman" w:cs="Times New Roman"/>
          <w:sz w:val="24"/>
          <w:szCs w:val="24"/>
          <w:lang w:val="en-US"/>
        </w:rPr>
      </w:pPr>
    </w:p>
    <w:p w14:paraId="48006F82" w14:textId="1E0C942F" w:rsidR="002A5DF5" w:rsidRPr="00402F64" w:rsidRDefault="002A5DF5" w:rsidP="002A5DF5">
      <w:pPr>
        <w:spacing w:after="0" w:line="240" w:lineRule="auto"/>
        <w:ind w:left="698" w:firstLine="720"/>
        <w:rPr>
          <w:rFonts w:ascii="Times New Roman" w:hAnsi="Times New Roman" w:cs="Times New Roman"/>
          <w:b/>
          <w:bCs/>
        </w:rPr>
      </w:pPr>
      <w:r w:rsidRPr="00402F64">
        <w:rPr>
          <w:rFonts w:ascii="Times New Roman" w:hAnsi="Times New Roman" w:cs="Times New Roman"/>
          <w:noProof/>
        </w:rPr>
        <w:t xml:space="preserve">          </w:t>
      </w:r>
      <w:r w:rsidRPr="00402F64">
        <w:rPr>
          <w:rFonts w:ascii="Times New Roman" w:hAnsi="Times New Roman" w:cs="Times New Roman"/>
          <w:noProof/>
        </w:rPr>
        <w:drawing>
          <wp:inline distT="0" distB="0" distL="0" distR="0" wp14:anchorId="4851F68D" wp14:editId="0B6C5924">
            <wp:extent cx="2114550" cy="1409065"/>
            <wp:effectExtent l="0" t="0" r="0" b="635"/>
            <wp:docPr id="334977538" name="Picture 334977538" descr="A close-up of an x-ray of a human 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49358" name="Picture 10" descr="A close-up of an x-ray of a human arm&#10;&#10;Description automatically generated"/>
                    <pic:cNvPicPr/>
                  </pic:nvPicPr>
                  <pic:blipFill rotWithShape="1">
                    <a:blip r:embed="rId12" cstate="print">
                      <a:extLst>
                        <a:ext uri="{28A0092B-C50C-407E-A947-70E740481C1C}">
                          <a14:useLocalDpi xmlns:a14="http://schemas.microsoft.com/office/drawing/2010/main" val="0"/>
                        </a:ext>
                      </a:extLst>
                    </a:blip>
                    <a:srcRect t="9417" r="-1297"/>
                    <a:stretch/>
                  </pic:blipFill>
                  <pic:spPr bwMode="auto">
                    <a:xfrm>
                      <a:off x="0" y="0"/>
                      <a:ext cx="2114550" cy="1409065"/>
                    </a:xfrm>
                    <a:prstGeom prst="rect">
                      <a:avLst/>
                    </a:prstGeom>
                    <a:ln>
                      <a:noFill/>
                    </a:ln>
                    <a:extLst>
                      <a:ext uri="{53640926-AAD7-44D8-BBD7-CCE9431645EC}">
                        <a14:shadowObscured xmlns:a14="http://schemas.microsoft.com/office/drawing/2010/main"/>
                      </a:ext>
                    </a:extLst>
                  </pic:spPr>
                </pic:pic>
              </a:graphicData>
            </a:graphic>
          </wp:inline>
        </w:drawing>
      </w:r>
      <w:r w:rsidRPr="00402F64">
        <w:rPr>
          <w:rFonts w:ascii="Times New Roman" w:hAnsi="Times New Roman" w:cs="Times New Roman"/>
          <w:noProof/>
        </w:rPr>
        <w:drawing>
          <wp:inline distT="0" distB="0" distL="0" distR="0" wp14:anchorId="56A46C5B" wp14:editId="7CDDB453">
            <wp:extent cx="1952625" cy="1402080"/>
            <wp:effectExtent l="0" t="0" r="9525" b="7620"/>
            <wp:docPr id="58004777" name="Picture 58004777"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821209" name="Picture 11" descr="A screen shot of a computer screen&#10;&#10;Description automatically generated"/>
                    <pic:cNvPicPr/>
                  </pic:nvPicPr>
                  <pic:blipFill rotWithShape="1">
                    <a:blip r:embed="rId13" cstate="print">
                      <a:extLst>
                        <a:ext uri="{28A0092B-C50C-407E-A947-70E740481C1C}">
                          <a14:useLocalDpi xmlns:a14="http://schemas.microsoft.com/office/drawing/2010/main" val="0"/>
                        </a:ext>
                      </a:extLst>
                    </a:blip>
                    <a:srcRect l="13607" t="4350"/>
                    <a:stretch/>
                  </pic:blipFill>
                  <pic:spPr bwMode="auto">
                    <a:xfrm>
                      <a:off x="0" y="0"/>
                      <a:ext cx="1957352" cy="1405474"/>
                    </a:xfrm>
                    <a:prstGeom prst="rect">
                      <a:avLst/>
                    </a:prstGeom>
                    <a:ln>
                      <a:noFill/>
                    </a:ln>
                    <a:extLst>
                      <a:ext uri="{53640926-AAD7-44D8-BBD7-CCE9431645EC}">
                        <a14:shadowObscured xmlns:a14="http://schemas.microsoft.com/office/drawing/2010/main"/>
                      </a:ext>
                    </a:extLst>
                  </pic:spPr>
                </pic:pic>
              </a:graphicData>
            </a:graphic>
          </wp:inline>
        </w:drawing>
      </w:r>
    </w:p>
    <w:p w14:paraId="53C2A152" w14:textId="77777777" w:rsidR="002A5DF5" w:rsidRPr="00402F64" w:rsidRDefault="002A5DF5" w:rsidP="002A5DF5">
      <w:pPr>
        <w:pStyle w:val="Caption"/>
        <w:spacing w:after="0"/>
        <w:ind w:left="1440" w:firstLine="720"/>
        <w:rPr>
          <w:rFonts w:ascii="Times New Roman" w:hAnsi="Times New Roman" w:cs="Times New Roman"/>
          <w:i w:val="0"/>
          <w:iCs w:val="0"/>
          <w:color w:val="auto"/>
          <w:sz w:val="20"/>
          <w:szCs w:val="20"/>
        </w:rPr>
      </w:pPr>
      <w:r w:rsidRPr="00402F64">
        <w:rPr>
          <w:rFonts w:ascii="Times New Roman" w:hAnsi="Times New Roman" w:cs="Times New Roman"/>
          <w:b/>
          <w:bCs/>
          <w:i w:val="0"/>
          <w:iCs w:val="0"/>
          <w:color w:val="auto"/>
          <w:sz w:val="24"/>
          <w:szCs w:val="24"/>
        </w:rPr>
        <w:t xml:space="preserve">                 </w:t>
      </w:r>
      <w:r w:rsidRPr="00402F64">
        <w:rPr>
          <w:rFonts w:ascii="Times New Roman" w:hAnsi="Times New Roman" w:cs="Times New Roman"/>
          <w:b/>
          <w:bCs/>
          <w:i w:val="0"/>
          <w:iCs w:val="0"/>
          <w:color w:val="auto"/>
          <w:sz w:val="20"/>
          <w:szCs w:val="20"/>
        </w:rPr>
        <w:t>Gambar 4.</w:t>
      </w:r>
      <w:r w:rsidRPr="002A5DF5">
        <w:rPr>
          <w:rFonts w:ascii="Times New Roman" w:eastAsiaTheme="minorHAnsi" w:hAnsi="Times New Roman" w:cs="Times New Roman"/>
          <w:i w:val="0"/>
          <w:iCs w:val="0"/>
          <w:color w:val="auto"/>
          <w:kern w:val="2"/>
          <w:sz w:val="20"/>
          <w:szCs w:val="20"/>
          <w:lang w:val="en-US"/>
        </w:rPr>
        <w:t xml:space="preserve"> Gambar 3D arteri cardiac</w:t>
      </w:r>
    </w:p>
    <w:p w14:paraId="6CB3B17C" w14:textId="77777777" w:rsidR="002A5DF5" w:rsidRPr="00402F64" w:rsidRDefault="002A5DF5" w:rsidP="002A5DF5">
      <w:pPr>
        <w:spacing w:after="0" w:line="240" w:lineRule="auto"/>
        <w:ind w:left="720" w:firstLine="720"/>
        <w:contextualSpacing/>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lastRenderedPageBreak/>
        <w:t>Hasil gambaran right coronary arteri (RCA)</w:t>
      </w:r>
    </w:p>
    <w:p w14:paraId="44ACD510" w14:textId="77777777" w:rsidR="002A5DF5" w:rsidRPr="00402F64" w:rsidRDefault="002A5DF5" w:rsidP="002A5DF5">
      <w:pPr>
        <w:keepNext/>
        <w:spacing w:after="0" w:line="240" w:lineRule="auto"/>
        <w:ind w:left="1985" w:firstLine="283"/>
        <w:contextualSpacing/>
        <w:jc w:val="both"/>
        <w:rPr>
          <w:rFonts w:ascii="Times New Roman" w:hAnsi="Times New Roman" w:cs="Times New Roman"/>
          <w:b/>
          <w:bCs/>
        </w:rPr>
      </w:pPr>
      <w:r w:rsidRPr="00402F64">
        <w:rPr>
          <w:rFonts w:ascii="Times New Roman" w:hAnsi="Times New Roman" w:cs="Times New Roman"/>
          <w:b/>
          <w:bCs/>
          <w:noProof/>
        </w:rPr>
        <w:drawing>
          <wp:inline distT="0" distB="0" distL="0" distR="0" wp14:anchorId="605BC91D" wp14:editId="3C3F4C34">
            <wp:extent cx="3242804" cy="1885950"/>
            <wp:effectExtent l="0" t="0" r="0" b="0"/>
            <wp:docPr id="1549754185" name="Picture 1549754185" descr="A close-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53631" name="Picture 12" descr="A close-up of a computer scree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59148" cy="1895456"/>
                    </a:xfrm>
                    <a:prstGeom prst="rect">
                      <a:avLst/>
                    </a:prstGeom>
                  </pic:spPr>
                </pic:pic>
              </a:graphicData>
            </a:graphic>
          </wp:inline>
        </w:drawing>
      </w:r>
    </w:p>
    <w:p w14:paraId="357699C2" w14:textId="77777777" w:rsidR="002A5DF5" w:rsidRPr="002A5DF5" w:rsidRDefault="002A5DF5" w:rsidP="002A5DF5">
      <w:pPr>
        <w:pStyle w:val="Caption"/>
        <w:spacing w:after="0"/>
        <w:ind w:left="1548" w:firstLine="720"/>
        <w:jc w:val="both"/>
        <w:rPr>
          <w:rFonts w:ascii="Times New Roman" w:eastAsiaTheme="minorHAnsi" w:hAnsi="Times New Roman" w:cs="Times New Roman"/>
          <w:i w:val="0"/>
          <w:iCs w:val="0"/>
          <w:color w:val="auto"/>
          <w:kern w:val="2"/>
          <w:sz w:val="20"/>
          <w:szCs w:val="20"/>
          <w:lang w:val="en-US"/>
        </w:rPr>
      </w:pPr>
      <w:r w:rsidRPr="00402F64">
        <w:rPr>
          <w:rFonts w:ascii="Times New Roman" w:hAnsi="Times New Roman" w:cs="Times New Roman"/>
          <w:b/>
          <w:bCs/>
          <w:i w:val="0"/>
          <w:iCs w:val="0"/>
          <w:color w:val="auto"/>
          <w:sz w:val="20"/>
          <w:szCs w:val="20"/>
        </w:rPr>
        <w:t xml:space="preserve">             Gambar 5.</w:t>
      </w:r>
      <w:r w:rsidRPr="00402F64">
        <w:rPr>
          <w:rFonts w:ascii="Times New Roman" w:hAnsi="Times New Roman" w:cs="Times New Roman"/>
          <w:i w:val="0"/>
          <w:iCs w:val="0"/>
          <w:color w:val="auto"/>
          <w:sz w:val="20"/>
          <w:szCs w:val="20"/>
        </w:rPr>
        <w:t xml:space="preserve"> </w:t>
      </w:r>
      <w:r w:rsidRPr="002A5DF5">
        <w:rPr>
          <w:rFonts w:ascii="Times New Roman" w:eastAsiaTheme="minorHAnsi" w:hAnsi="Times New Roman" w:cs="Times New Roman"/>
          <w:i w:val="0"/>
          <w:iCs w:val="0"/>
          <w:color w:val="auto"/>
          <w:kern w:val="2"/>
          <w:sz w:val="20"/>
          <w:szCs w:val="20"/>
        </w:rPr>
        <w:t>right coronary arteri (RCA)</w:t>
      </w:r>
    </w:p>
    <w:p w14:paraId="21F5843D" w14:textId="77777777" w:rsidR="002A5DF5" w:rsidRPr="00402F64" w:rsidRDefault="002A5DF5" w:rsidP="002A5DF5">
      <w:pPr>
        <w:spacing w:after="0" w:line="240" w:lineRule="auto"/>
        <w:ind w:left="1265" w:firstLine="720"/>
        <w:contextualSpacing/>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Hasil gambar posterior descending artery (PDA)</w:t>
      </w:r>
    </w:p>
    <w:p w14:paraId="62DEED0D" w14:textId="77777777" w:rsidR="002A5DF5" w:rsidRPr="00402F64" w:rsidRDefault="002A5DF5" w:rsidP="002A5DF5">
      <w:pPr>
        <w:keepNext/>
        <w:spacing w:after="0" w:line="240" w:lineRule="auto"/>
        <w:contextualSpacing/>
        <w:jc w:val="both"/>
        <w:rPr>
          <w:rFonts w:ascii="Times New Roman" w:hAnsi="Times New Roman" w:cs="Times New Roman"/>
        </w:rPr>
      </w:pPr>
      <w:r w:rsidRPr="00402F64">
        <w:rPr>
          <w:rFonts w:ascii="Times New Roman" w:hAnsi="Times New Roman" w:cs="Times New Roman"/>
        </w:rPr>
        <w:t xml:space="preserve">                                         </w:t>
      </w:r>
      <w:r w:rsidRPr="00402F64">
        <w:rPr>
          <w:rFonts w:ascii="Times New Roman" w:hAnsi="Times New Roman" w:cs="Times New Roman"/>
          <w:b/>
          <w:bCs/>
          <w:noProof/>
        </w:rPr>
        <w:drawing>
          <wp:inline distT="0" distB="0" distL="0" distR="0" wp14:anchorId="635B4B98" wp14:editId="406FE4DA">
            <wp:extent cx="3323804" cy="1905000"/>
            <wp:effectExtent l="0" t="0" r="0" b="0"/>
            <wp:docPr id="2095388345" name="Picture 2095388345" descr="A close-up of a medical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76307" name="Picture 15" descr="A close-up of a medical sca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36787" cy="1912441"/>
                    </a:xfrm>
                    <a:prstGeom prst="rect">
                      <a:avLst/>
                    </a:prstGeom>
                  </pic:spPr>
                </pic:pic>
              </a:graphicData>
            </a:graphic>
          </wp:inline>
        </w:drawing>
      </w:r>
    </w:p>
    <w:p w14:paraId="1D390436" w14:textId="77777777" w:rsidR="002A5DF5" w:rsidRPr="002A5DF5" w:rsidRDefault="002A5DF5" w:rsidP="002A5DF5">
      <w:pPr>
        <w:pStyle w:val="Caption"/>
        <w:spacing w:after="0"/>
        <w:ind w:left="2160" w:firstLine="392"/>
        <w:jc w:val="both"/>
        <w:rPr>
          <w:rFonts w:ascii="Times New Roman" w:eastAsiaTheme="minorHAnsi" w:hAnsi="Times New Roman" w:cs="Times New Roman"/>
          <w:i w:val="0"/>
          <w:iCs w:val="0"/>
          <w:color w:val="auto"/>
          <w:kern w:val="2"/>
          <w:sz w:val="20"/>
          <w:szCs w:val="20"/>
          <w:lang w:val="en-US"/>
        </w:rPr>
      </w:pPr>
      <w:r w:rsidRPr="00402F64">
        <w:rPr>
          <w:rFonts w:ascii="Times New Roman" w:hAnsi="Times New Roman" w:cs="Times New Roman"/>
          <w:b/>
          <w:bCs/>
          <w:i w:val="0"/>
          <w:iCs w:val="0"/>
          <w:color w:val="auto"/>
          <w:sz w:val="20"/>
          <w:szCs w:val="20"/>
        </w:rPr>
        <w:t>Gambar 6.</w:t>
      </w:r>
      <w:r w:rsidRPr="00402F64">
        <w:rPr>
          <w:rFonts w:ascii="Times New Roman" w:hAnsi="Times New Roman" w:cs="Times New Roman"/>
          <w:i w:val="0"/>
          <w:iCs w:val="0"/>
          <w:color w:val="auto"/>
          <w:sz w:val="20"/>
          <w:szCs w:val="20"/>
        </w:rPr>
        <w:t xml:space="preserve"> </w:t>
      </w:r>
      <w:r w:rsidRPr="002A5DF5">
        <w:rPr>
          <w:rFonts w:ascii="Times New Roman" w:eastAsiaTheme="minorHAnsi" w:hAnsi="Times New Roman" w:cs="Times New Roman"/>
          <w:i w:val="0"/>
          <w:iCs w:val="0"/>
          <w:color w:val="auto"/>
          <w:kern w:val="2"/>
          <w:sz w:val="20"/>
          <w:szCs w:val="20"/>
          <w:lang w:val="en-US"/>
        </w:rPr>
        <w:t>posterior descending artery (PDA)</w:t>
      </w:r>
    </w:p>
    <w:p w14:paraId="2F634217" w14:textId="77777777" w:rsidR="002A5DF5" w:rsidRPr="00402F64" w:rsidRDefault="002A5DF5" w:rsidP="002A5DF5">
      <w:pPr>
        <w:spacing w:after="0" w:line="240" w:lineRule="auto"/>
        <w:ind w:left="1265" w:firstLine="720"/>
        <w:contextualSpacing/>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Hasil gambar arteri left anterior dessending (LAD)</w:t>
      </w:r>
    </w:p>
    <w:p w14:paraId="0DEB4839" w14:textId="77777777" w:rsidR="002A5DF5" w:rsidRPr="00402F64" w:rsidRDefault="002A5DF5" w:rsidP="002A5DF5">
      <w:pPr>
        <w:keepNext/>
        <w:spacing w:after="0" w:line="240" w:lineRule="auto"/>
        <w:contextualSpacing/>
        <w:jc w:val="both"/>
        <w:rPr>
          <w:rFonts w:ascii="Times New Roman" w:hAnsi="Times New Roman" w:cs="Times New Roman"/>
        </w:rPr>
      </w:pPr>
      <w:r w:rsidRPr="00402F64">
        <w:rPr>
          <w:rFonts w:ascii="Times New Roman" w:hAnsi="Times New Roman" w:cs="Times New Roman"/>
        </w:rPr>
        <w:t xml:space="preserve">                                          </w:t>
      </w:r>
      <w:r w:rsidRPr="00402F64">
        <w:rPr>
          <w:rFonts w:ascii="Times New Roman" w:hAnsi="Times New Roman" w:cs="Times New Roman"/>
          <w:b/>
          <w:bCs/>
          <w:noProof/>
        </w:rPr>
        <w:drawing>
          <wp:inline distT="0" distB="0" distL="0" distR="0" wp14:anchorId="1FAB68D9" wp14:editId="0DE204A8">
            <wp:extent cx="3337178" cy="1981200"/>
            <wp:effectExtent l="0" t="0" r="0" b="0"/>
            <wp:docPr id="1292254938" name="Picture 1292254938" descr="A screenshot of a medical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70549" name="Picture 13" descr="A screenshot of a medical sca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59587" cy="1994503"/>
                    </a:xfrm>
                    <a:prstGeom prst="rect">
                      <a:avLst/>
                    </a:prstGeom>
                  </pic:spPr>
                </pic:pic>
              </a:graphicData>
            </a:graphic>
          </wp:inline>
        </w:drawing>
      </w:r>
    </w:p>
    <w:p w14:paraId="163E5A59" w14:textId="77777777" w:rsidR="002A5DF5" w:rsidRPr="002A5DF5" w:rsidRDefault="002A5DF5" w:rsidP="002A5DF5">
      <w:pPr>
        <w:pStyle w:val="Caption"/>
        <w:spacing w:after="0"/>
        <w:ind w:left="2160" w:firstLine="545"/>
        <w:jc w:val="both"/>
        <w:rPr>
          <w:rFonts w:ascii="Times New Roman" w:eastAsiaTheme="minorHAnsi" w:hAnsi="Times New Roman" w:cs="Times New Roman"/>
          <w:i w:val="0"/>
          <w:iCs w:val="0"/>
          <w:color w:val="auto"/>
          <w:kern w:val="2"/>
          <w:sz w:val="20"/>
          <w:szCs w:val="20"/>
          <w:lang w:val="en-US"/>
        </w:rPr>
      </w:pPr>
      <w:r w:rsidRPr="00402F64">
        <w:rPr>
          <w:rFonts w:ascii="Times New Roman" w:hAnsi="Times New Roman" w:cs="Times New Roman"/>
          <w:b/>
          <w:bCs/>
          <w:i w:val="0"/>
          <w:iCs w:val="0"/>
          <w:color w:val="auto"/>
          <w:sz w:val="20"/>
          <w:szCs w:val="20"/>
        </w:rPr>
        <w:t>Gambar 7.</w:t>
      </w:r>
      <w:r w:rsidRPr="00402F64">
        <w:rPr>
          <w:rFonts w:ascii="Times New Roman" w:hAnsi="Times New Roman" w:cs="Times New Roman"/>
          <w:i w:val="0"/>
          <w:iCs w:val="0"/>
          <w:color w:val="auto"/>
          <w:sz w:val="20"/>
          <w:szCs w:val="20"/>
        </w:rPr>
        <w:t xml:space="preserve"> </w:t>
      </w:r>
      <w:r w:rsidRPr="002A5DF5">
        <w:rPr>
          <w:rFonts w:ascii="Times New Roman" w:eastAsiaTheme="minorHAnsi" w:hAnsi="Times New Roman" w:cs="Times New Roman"/>
          <w:i w:val="0"/>
          <w:iCs w:val="0"/>
          <w:color w:val="auto"/>
          <w:kern w:val="2"/>
          <w:sz w:val="20"/>
          <w:szCs w:val="20"/>
          <w:lang w:val="en-US"/>
        </w:rPr>
        <w:t>arteri left anterior dessending (LAD)</w:t>
      </w:r>
    </w:p>
    <w:p w14:paraId="711CBF2D" w14:textId="77777777" w:rsidR="002A5DF5" w:rsidRPr="00402F64" w:rsidRDefault="002A5DF5" w:rsidP="002A5DF5">
      <w:pPr>
        <w:spacing w:after="0" w:line="240" w:lineRule="auto"/>
        <w:ind w:left="1265" w:firstLine="720"/>
        <w:contextualSpacing/>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Hasil gambar diagonal artery 1 (D1)</w:t>
      </w:r>
    </w:p>
    <w:p w14:paraId="76DF200C" w14:textId="77777777" w:rsidR="002A5DF5" w:rsidRPr="00402F64" w:rsidRDefault="002A5DF5" w:rsidP="002A5DF5">
      <w:pPr>
        <w:keepNext/>
        <w:spacing w:after="0" w:line="240" w:lineRule="auto"/>
        <w:ind w:left="1985" w:firstLine="720"/>
        <w:contextualSpacing/>
        <w:jc w:val="both"/>
        <w:rPr>
          <w:rFonts w:ascii="Times New Roman" w:hAnsi="Times New Roman" w:cs="Times New Roman"/>
          <w:b/>
          <w:bCs/>
        </w:rPr>
      </w:pPr>
      <w:r w:rsidRPr="00402F64">
        <w:rPr>
          <w:rFonts w:ascii="Times New Roman" w:hAnsi="Times New Roman" w:cs="Times New Roman"/>
          <w:b/>
          <w:bCs/>
          <w:noProof/>
        </w:rPr>
        <w:drawing>
          <wp:inline distT="0" distB="0" distL="0" distR="0" wp14:anchorId="32D960DF" wp14:editId="58661B8F">
            <wp:extent cx="3376047" cy="1914525"/>
            <wp:effectExtent l="0" t="0" r="0" b="0"/>
            <wp:docPr id="1986987420" name="Picture 1986987420" descr="A close-up of an x-ray of a human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20001" name="Picture 16" descr="A close-up of an x-ray of a human body&#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98487" cy="1927250"/>
                    </a:xfrm>
                    <a:prstGeom prst="rect">
                      <a:avLst/>
                    </a:prstGeom>
                  </pic:spPr>
                </pic:pic>
              </a:graphicData>
            </a:graphic>
          </wp:inline>
        </w:drawing>
      </w:r>
    </w:p>
    <w:p w14:paraId="68DD728E" w14:textId="77777777" w:rsidR="002A5DF5" w:rsidRPr="002A5DF5" w:rsidRDefault="002A5DF5" w:rsidP="002A5DF5">
      <w:pPr>
        <w:pStyle w:val="Caption"/>
        <w:spacing w:after="0"/>
        <w:ind w:left="2880" w:firstLine="720"/>
        <w:jc w:val="both"/>
        <w:rPr>
          <w:rFonts w:ascii="Times New Roman" w:eastAsiaTheme="minorHAnsi" w:hAnsi="Times New Roman" w:cs="Times New Roman"/>
          <w:i w:val="0"/>
          <w:iCs w:val="0"/>
          <w:color w:val="auto"/>
          <w:kern w:val="2"/>
          <w:sz w:val="20"/>
          <w:szCs w:val="20"/>
          <w:lang w:val="en-US"/>
        </w:rPr>
      </w:pPr>
      <w:r w:rsidRPr="00402F64">
        <w:rPr>
          <w:rFonts w:ascii="Times New Roman" w:hAnsi="Times New Roman" w:cs="Times New Roman"/>
          <w:b/>
          <w:bCs/>
          <w:i w:val="0"/>
          <w:iCs w:val="0"/>
          <w:color w:val="auto"/>
          <w:sz w:val="20"/>
          <w:szCs w:val="20"/>
        </w:rPr>
        <w:t>Gambar 8.</w:t>
      </w:r>
      <w:r w:rsidRPr="00402F64">
        <w:rPr>
          <w:rFonts w:ascii="Times New Roman" w:hAnsi="Times New Roman" w:cs="Times New Roman"/>
          <w:i w:val="0"/>
          <w:iCs w:val="0"/>
          <w:color w:val="auto"/>
          <w:sz w:val="20"/>
          <w:szCs w:val="20"/>
        </w:rPr>
        <w:t xml:space="preserve"> </w:t>
      </w:r>
      <w:r w:rsidRPr="002A5DF5">
        <w:rPr>
          <w:rFonts w:ascii="Times New Roman" w:eastAsiaTheme="minorHAnsi" w:hAnsi="Times New Roman" w:cs="Times New Roman"/>
          <w:i w:val="0"/>
          <w:iCs w:val="0"/>
          <w:color w:val="auto"/>
          <w:kern w:val="2"/>
          <w:sz w:val="20"/>
          <w:szCs w:val="20"/>
          <w:lang w:val="en-US"/>
        </w:rPr>
        <w:t>diagonal artery 1 (D1)</w:t>
      </w:r>
    </w:p>
    <w:p w14:paraId="128097B7" w14:textId="77777777" w:rsidR="002A5DF5" w:rsidRPr="00402F64" w:rsidRDefault="002A5DF5" w:rsidP="002A5DF5">
      <w:pPr>
        <w:spacing w:after="0" w:line="240" w:lineRule="auto"/>
        <w:ind w:left="1265" w:firstLine="720"/>
        <w:contextualSpacing/>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lastRenderedPageBreak/>
        <w:t>Hasil gambar arteri left circumflex (LCX)</w:t>
      </w:r>
    </w:p>
    <w:p w14:paraId="6A49110F" w14:textId="77777777" w:rsidR="002A5DF5" w:rsidRPr="00402F64" w:rsidRDefault="002A5DF5" w:rsidP="002A5DF5">
      <w:pPr>
        <w:keepNext/>
        <w:spacing w:after="0" w:line="240" w:lineRule="auto"/>
        <w:ind w:left="1985" w:firstLine="567"/>
        <w:contextualSpacing/>
        <w:jc w:val="both"/>
        <w:rPr>
          <w:rFonts w:ascii="Times New Roman" w:hAnsi="Times New Roman" w:cs="Times New Roman"/>
          <w:b/>
          <w:bCs/>
        </w:rPr>
      </w:pPr>
      <w:r w:rsidRPr="00402F64">
        <w:rPr>
          <w:rFonts w:ascii="Times New Roman" w:hAnsi="Times New Roman" w:cs="Times New Roman"/>
          <w:b/>
          <w:bCs/>
          <w:noProof/>
        </w:rPr>
        <w:drawing>
          <wp:inline distT="0" distB="0" distL="0" distR="0" wp14:anchorId="603C20E7" wp14:editId="7DC72398">
            <wp:extent cx="3413318" cy="1924050"/>
            <wp:effectExtent l="0" t="0" r="0" b="0"/>
            <wp:docPr id="2113011090" name="Picture 2113011090" descr="Close-up of a medical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55771" name="Picture 14" descr="Close-up of a medical sca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28768" cy="1932759"/>
                    </a:xfrm>
                    <a:prstGeom prst="rect">
                      <a:avLst/>
                    </a:prstGeom>
                  </pic:spPr>
                </pic:pic>
              </a:graphicData>
            </a:graphic>
          </wp:inline>
        </w:drawing>
      </w:r>
    </w:p>
    <w:p w14:paraId="10205487" w14:textId="77777777" w:rsidR="002A5DF5" w:rsidRPr="002A5DF5" w:rsidRDefault="002A5DF5" w:rsidP="002A5DF5">
      <w:pPr>
        <w:pStyle w:val="Caption"/>
        <w:spacing w:after="0"/>
        <w:ind w:left="2880"/>
        <w:jc w:val="both"/>
        <w:rPr>
          <w:rFonts w:ascii="Times New Roman" w:eastAsiaTheme="minorHAnsi" w:hAnsi="Times New Roman" w:cs="Times New Roman"/>
          <w:i w:val="0"/>
          <w:iCs w:val="0"/>
          <w:color w:val="auto"/>
          <w:kern w:val="2"/>
          <w:sz w:val="20"/>
          <w:szCs w:val="20"/>
          <w:lang w:val="en-US"/>
        </w:rPr>
      </w:pPr>
      <w:r w:rsidRPr="00402F64">
        <w:rPr>
          <w:rFonts w:ascii="Times New Roman" w:hAnsi="Times New Roman" w:cs="Times New Roman"/>
          <w:b/>
          <w:bCs/>
          <w:i w:val="0"/>
          <w:iCs w:val="0"/>
          <w:color w:val="auto"/>
          <w:sz w:val="20"/>
          <w:szCs w:val="20"/>
        </w:rPr>
        <w:t>Gambar 9.</w:t>
      </w:r>
      <w:r w:rsidRPr="00402F64">
        <w:rPr>
          <w:rFonts w:ascii="Times New Roman" w:hAnsi="Times New Roman" w:cs="Times New Roman"/>
          <w:i w:val="0"/>
          <w:iCs w:val="0"/>
          <w:color w:val="auto"/>
          <w:sz w:val="20"/>
          <w:szCs w:val="20"/>
        </w:rPr>
        <w:t xml:space="preserve"> </w:t>
      </w:r>
      <w:r w:rsidRPr="002A5DF5">
        <w:rPr>
          <w:rFonts w:ascii="Times New Roman" w:eastAsiaTheme="minorHAnsi" w:hAnsi="Times New Roman" w:cs="Times New Roman"/>
          <w:i w:val="0"/>
          <w:iCs w:val="0"/>
          <w:color w:val="auto"/>
          <w:kern w:val="2"/>
          <w:sz w:val="20"/>
          <w:szCs w:val="20"/>
          <w:lang w:val="en-US"/>
        </w:rPr>
        <w:t>arteri left circumflex (LCX)</w:t>
      </w:r>
    </w:p>
    <w:p w14:paraId="43577DFC" w14:textId="77777777" w:rsidR="002A5DF5" w:rsidRPr="00402F64" w:rsidRDefault="002A5DF5" w:rsidP="002A5DF5">
      <w:pPr>
        <w:spacing w:after="0" w:line="240" w:lineRule="auto"/>
        <w:ind w:left="1265" w:firstLine="720"/>
        <w:contextualSpacing/>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Hasil obtuse marginal 1 (OM1)</w:t>
      </w:r>
    </w:p>
    <w:p w14:paraId="0E88F634" w14:textId="77777777" w:rsidR="002A5DF5" w:rsidRPr="00402F64" w:rsidRDefault="002A5DF5" w:rsidP="002A5DF5">
      <w:pPr>
        <w:keepNext/>
        <w:spacing w:after="0" w:line="240" w:lineRule="auto"/>
        <w:ind w:left="1985" w:firstLine="567"/>
        <w:contextualSpacing/>
        <w:jc w:val="both"/>
        <w:rPr>
          <w:rFonts w:ascii="Times New Roman" w:hAnsi="Times New Roman" w:cs="Times New Roman"/>
        </w:rPr>
      </w:pPr>
      <w:r w:rsidRPr="00402F64">
        <w:rPr>
          <w:rFonts w:ascii="Times New Roman" w:hAnsi="Times New Roman" w:cs="Times New Roman"/>
          <w:b/>
          <w:bCs/>
          <w:noProof/>
        </w:rPr>
        <w:drawing>
          <wp:inline distT="0" distB="0" distL="0" distR="0" wp14:anchorId="5BAD6AB7" wp14:editId="26E3C8EC">
            <wp:extent cx="3513192" cy="2019300"/>
            <wp:effectExtent l="0" t="0" r="0" b="0"/>
            <wp:docPr id="2121317637" name="Picture 2121317637" descr="A close-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856113" name="Picture 17" descr="A close-up of a computer scree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23589" cy="2025276"/>
                    </a:xfrm>
                    <a:prstGeom prst="rect">
                      <a:avLst/>
                    </a:prstGeom>
                  </pic:spPr>
                </pic:pic>
              </a:graphicData>
            </a:graphic>
          </wp:inline>
        </w:drawing>
      </w:r>
    </w:p>
    <w:p w14:paraId="3759F192" w14:textId="77777777" w:rsidR="002A5DF5" w:rsidRPr="00402F64" w:rsidRDefault="002A5DF5" w:rsidP="002A5DF5">
      <w:pPr>
        <w:pStyle w:val="ListParagraph"/>
        <w:spacing w:after="0" w:line="240" w:lineRule="auto"/>
        <w:ind w:left="1440"/>
        <w:jc w:val="both"/>
        <w:rPr>
          <w:rFonts w:ascii="Times New Roman" w:hAnsi="Times New Roman" w:cs="Times New Roman"/>
          <w:sz w:val="20"/>
          <w:szCs w:val="20"/>
          <w:lang w:val="en-US"/>
        </w:rPr>
      </w:pPr>
      <w:r w:rsidRPr="00402F64">
        <w:rPr>
          <w:rFonts w:ascii="Times New Roman" w:hAnsi="Times New Roman" w:cs="Times New Roman"/>
          <w:sz w:val="20"/>
          <w:szCs w:val="20"/>
        </w:rPr>
        <w:t xml:space="preserve">                               </w:t>
      </w:r>
      <w:r w:rsidRPr="00402F64">
        <w:rPr>
          <w:rFonts w:ascii="Times New Roman" w:hAnsi="Times New Roman" w:cs="Times New Roman"/>
          <w:b/>
          <w:bCs/>
          <w:sz w:val="20"/>
          <w:szCs w:val="20"/>
        </w:rPr>
        <w:t>Gambar 10</w:t>
      </w:r>
      <w:r w:rsidRPr="00402F64">
        <w:rPr>
          <w:rFonts w:ascii="Times New Roman" w:hAnsi="Times New Roman" w:cs="Times New Roman"/>
          <w:sz w:val="20"/>
          <w:szCs w:val="20"/>
        </w:rPr>
        <w:t>.</w:t>
      </w:r>
      <w:r w:rsidRPr="00402F64">
        <w:rPr>
          <w:rFonts w:ascii="Times New Roman" w:hAnsi="Times New Roman" w:cs="Times New Roman"/>
          <w:sz w:val="20"/>
          <w:szCs w:val="20"/>
          <w:lang w:val="en-US"/>
        </w:rPr>
        <w:t xml:space="preserve"> obtuse marginal 1 (OM1)</w:t>
      </w:r>
    </w:p>
    <w:p w14:paraId="36DFFAA6" w14:textId="77777777" w:rsidR="002A5DF5" w:rsidRPr="002A5DF5" w:rsidRDefault="002A5DF5" w:rsidP="002A5DF5">
      <w:pPr>
        <w:spacing w:after="0" w:line="240" w:lineRule="auto"/>
        <w:ind w:left="545" w:firstLine="720"/>
        <w:contextualSpacing/>
        <w:jc w:val="both"/>
        <w:rPr>
          <w:rFonts w:ascii="Times New Roman" w:hAnsi="Times New Roman" w:cs="Times New Roman"/>
          <w:sz w:val="24"/>
          <w:szCs w:val="24"/>
          <w:lang w:val="en-US"/>
        </w:rPr>
      </w:pPr>
    </w:p>
    <w:p w14:paraId="119FF00E" w14:textId="77777777" w:rsidR="002A5DF5" w:rsidRPr="00402F64" w:rsidRDefault="002A5DF5" w:rsidP="002A5DF5">
      <w:pPr>
        <w:pStyle w:val="ListParagraph"/>
        <w:numPr>
          <w:ilvl w:val="0"/>
          <w:numId w:val="34"/>
        </w:numPr>
        <w:spacing w:after="0" w:line="240" w:lineRule="auto"/>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Hasil Bacaan</w:t>
      </w:r>
    </w:p>
    <w:p w14:paraId="3FC8FE49" w14:textId="77777777" w:rsidR="002A5DF5" w:rsidRPr="00402F64" w:rsidRDefault="002A5DF5" w:rsidP="002A5DF5">
      <w:pPr>
        <w:pStyle w:val="ListParagraph"/>
        <w:spacing w:after="0" w:line="240" w:lineRule="auto"/>
        <w:ind w:left="1440"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Hasil bacaan pada pasien Tn.N Pemeriksaan  CT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Instalasi Radiologi RSUD Provinsi NTB adalah sebagai berikut :</w:t>
      </w:r>
    </w:p>
    <w:p w14:paraId="1CD00F03"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EXAM: CORONARY CT ANGIOGRAPHY WITH CALCIUM SCORE. TOTAL DLP 1403.27 mGycm</w:t>
      </w:r>
    </w:p>
    <w:p w14:paraId="74DCAD6B"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CLINICAL HISTORY: susp CAD dd myocarditis</w:t>
      </w:r>
    </w:p>
    <w:p w14:paraId="50F5DF13"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COMPARISON: None</w:t>
      </w:r>
    </w:p>
    <w:p w14:paraId="037BC9D3"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TECHNIQUE: </w:t>
      </w:r>
      <w:r w:rsidRPr="00402F64">
        <w:rPr>
          <w:rFonts w:ascii="Times New Roman" w:hAnsi="Times New Roman" w:cs="Times New Roman"/>
          <w:sz w:val="24"/>
          <w:szCs w:val="24"/>
          <w:lang w:val="en-US"/>
        </w:rPr>
        <w:tab/>
        <w:t>Using a Philips Ingenuity CT, a preliminary scout study was obtained, followed by coronary artery calcium protocol. Following administration of intravenous contrast (50 ml Iopamidol 350mgI/ml), 0.43 mm collimated images were obtained through the coronary arteries. Data were transferred off-line for 3D reconstruction including curved MPR and multiplanar imaging.</w:t>
      </w:r>
    </w:p>
    <w:p w14:paraId="3EFA6909"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ACQUISITION: Retrospective ECG triggering was used. Heart rate at the time of acquisition was 54 bpm and regular.</w:t>
      </w:r>
    </w:p>
    <w:p w14:paraId="279C5FC1"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MEDICATIONS: 1 x 5 mg bisoprolol</w:t>
      </w:r>
    </w:p>
    <w:p w14:paraId="35122EA7"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TECHNICAL QUALITY: Good with minor artifacts</w:t>
      </w:r>
    </w:p>
    <w:p w14:paraId="159497B5"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FINDINGS: </w:t>
      </w:r>
    </w:p>
    <w:p w14:paraId="008CC8D5"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The coronary arteries arise in normal origin and position. There is right coronary artery dominance</w:t>
      </w:r>
    </w:p>
    <w:p w14:paraId="34015132"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Left Main (LM)</w:t>
      </w:r>
      <w:r w:rsidRPr="00402F64">
        <w:rPr>
          <w:rFonts w:ascii="Times New Roman" w:hAnsi="Times New Roman" w:cs="Times New Roman"/>
          <w:sz w:val="24"/>
          <w:szCs w:val="24"/>
          <w:lang w:val="en-US"/>
        </w:rPr>
        <w:tab/>
        <w:t xml:space="preserve">: The left main coronary artery is normal and bifurcates in Left Anterior Descending (LAD), and Left Circumflex (LCx). </w:t>
      </w:r>
    </w:p>
    <w:p w14:paraId="3194BF63"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LAD </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no evidence of plaque or stenosis</w:t>
      </w:r>
    </w:p>
    <w:p w14:paraId="327EFE3D"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High D1</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no evidence of plaque or stenosis</w:t>
      </w:r>
    </w:p>
    <w:p w14:paraId="4CEC2E02"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LCx </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no evidence of plaque or stenosis</w:t>
      </w:r>
    </w:p>
    <w:p w14:paraId="1BADDBA2"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lastRenderedPageBreak/>
        <w:t xml:space="preserve">OM1 </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no evidence of plaque or stenosis</w:t>
      </w:r>
    </w:p>
    <w:p w14:paraId="77CF8A00"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RCA</w:t>
      </w:r>
      <w:r w:rsidRPr="00402F64">
        <w:rPr>
          <w:rFonts w:ascii="Times New Roman" w:hAnsi="Times New Roman" w:cs="Times New Roman"/>
          <w:sz w:val="24"/>
          <w:szCs w:val="24"/>
          <w:lang w:val="en-US"/>
        </w:rPr>
        <w:tab/>
      </w:r>
      <w:r w:rsidRPr="00402F64">
        <w:rPr>
          <w:rFonts w:ascii="Times New Roman" w:hAnsi="Times New Roman" w:cs="Times New Roman"/>
          <w:sz w:val="24"/>
          <w:szCs w:val="24"/>
          <w:lang w:val="en-US"/>
        </w:rPr>
        <w:tab/>
        <w:t>: no evidence of plaque or stenosis</w:t>
      </w:r>
    </w:p>
    <w:p w14:paraId="6FEE0C05"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Cardiac valves</w:t>
      </w:r>
      <w:r w:rsidRPr="00402F64">
        <w:rPr>
          <w:rFonts w:ascii="Times New Roman" w:hAnsi="Times New Roman" w:cs="Times New Roman"/>
          <w:sz w:val="24"/>
          <w:szCs w:val="24"/>
          <w:lang w:val="en-US"/>
        </w:rPr>
        <w:tab/>
        <w:t>: There is no thickening or calcification in the aortic and mitral valves.</w:t>
      </w:r>
    </w:p>
    <w:p w14:paraId="1A501CEC"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Pericardium</w:t>
      </w:r>
      <w:r w:rsidRPr="00402F64">
        <w:rPr>
          <w:rFonts w:ascii="Times New Roman" w:hAnsi="Times New Roman" w:cs="Times New Roman"/>
          <w:sz w:val="24"/>
          <w:szCs w:val="24"/>
          <w:lang w:val="en-US"/>
        </w:rPr>
        <w:tab/>
        <w:t>: The pericardial contour is preserved with no effusion, thickening or calcifications.</w:t>
      </w:r>
    </w:p>
    <w:p w14:paraId="0E723C04"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Total coronary calcium score 0</w:t>
      </w:r>
    </w:p>
    <w:p w14:paraId="4F75145C"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Extracardiac findings: </w:t>
      </w:r>
    </w:p>
    <w:p w14:paraId="599ADC05"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Pulmo : no infiltrate and or consolidation in both lung field</w:t>
      </w:r>
    </w:p>
    <w:p w14:paraId="24F79A6A"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Pulmonal vascularity : normal</w:t>
      </w:r>
    </w:p>
    <w:p w14:paraId="49EB8BE1"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No identified pleural effusion</w:t>
      </w:r>
    </w:p>
    <w:p w14:paraId="6C62197E"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No Lymphadenopathy abnormal in pretrachea, peribronchial and subcarinal </w:t>
      </w:r>
    </w:p>
    <w:p w14:paraId="0A78E00D"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Bone : no osteolitik or osteoblastic process</w:t>
      </w:r>
    </w:p>
    <w:p w14:paraId="5A380E24"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IMPRESSION:</w:t>
      </w:r>
    </w:p>
    <w:p w14:paraId="3383567E"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1. Total coronary calcium score: 0</w:t>
      </w:r>
    </w:p>
    <w:p w14:paraId="5099EA54"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2. Normal coronary artery</w:t>
      </w:r>
    </w:p>
    <w:p w14:paraId="3BBF6817" w14:textId="77777777" w:rsidR="002A5DF5" w:rsidRPr="00402F64" w:rsidRDefault="002A5DF5" w:rsidP="002A5DF5">
      <w:pPr>
        <w:pStyle w:val="ListParagraph"/>
        <w:spacing w:after="0" w:line="240" w:lineRule="auto"/>
        <w:ind w:left="1440"/>
        <w:jc w:val="both"/>
        <w:rPr>
          <w:rFonts w:ascii="Times New Roman" w:hAnsi="Times New Roman" w:cs="Times New Roman"/>
          <w:sz w:val="24"/>
          <w:szCs w:val="24"/>
          <w:lang w:val="en-US"/>
        </w:rPr>
      </w:pPr>
    </w:p>
    <w:p w14:paraId="39091073" w14:textId="77777777" w:rsidR="002A5DF5" w:rsidRPr="00402F64" w:rsidRDefault="002A5DF5" w:rsidP="002A5DF5">
      <w:pPr>
        <w:spacing w:after="0" w:line="240" w:lineRule="auto"/>
        <w:jc w:val="both"/>
        <w:rPr>
          <w:rFonts w:ascii="Times New Roman" w:hAnsi="Times New Roman" w:cs="Times New Roman"/>
          <w:b/>
          <w:bCs/>
          <w:sz w:val="24"/>
          <w:szCs w:val="24"/>
          <w:lang w:val="en-US"/>
        </w:rPr>
      </w:pPr>
      <w:r w:rsidRPr="00402F64">
        <w:rPr>
          <w:rFonts w:ascii="Times New Roman" w:hAnsi="Times New Roman" w:cs="Times New Roman"/>
          <w:b/>
          <w:bCs/>
          <w:sz w:val="24"/>
          <w:szCs w:val="24"/>
          <w:lang w:val="en-US"/>
        </w:rPr>
        <w:t xml:space="preserve">Alasan menggunakan teknik bolus tracking pada pemeriksaan CT-Scan cardiac dengan klinis </w:t>
      </w:r>
      <w:r w:rsidRPr="00402F64">
        <w:rPr>
          <w:rFonts w:ascii="Times New Roman" w:hAnsi="Times New Roman" w:cs="Times New Roman"/>
          <w:b/>
          <w:bCs/>
          <w:i/>
          <w:iCs/>
          <w:sz w:val="24"/>
          <w:szCs w:val="24"/>
          <w:lang w:val="en-US"/>
        </w:rPr>
        <w:t>Coronary Artery Disease</w:t>
      </w:r>
      <w:r w:rsidRPr="00402F64">
        <w:rPr>
          <w:rFonts w:ascii="Times New Roman" w:hAnsi="Times New Roman" w:cs="Times New Roman"/>
          <w:b/>
          <w:bCs/>
          <w:sz w:val="24"/>
          <w:szCs w:val="24"/>
          <w:lang w:val="en-US"/>
        </w:rPr>
        <w:t xml:space="preserve"> (CAD) di Instalasi Radiologi RSUD Provinsi NTB</w:t>
      </w:r>
    </w:p>
    <w:p w14:paraId="2BC8DA4E" w14:textId="77777777" w:rsidR="002A5DF5" w:rsidRPr="00402F64" w:rsidRDefault="002A5DF5" w:rsidP="002A5DF5">
      <w:pPr>
        <w:spacing w:after="0" w:line="240" w:lineRule="auto"/>
        <w:jc w:val="both"/>
        <w:rPr>
          <w:rFonts w:ascii="Times New Roman" w:hAnsi="Times New Roman" w:cs="Times New Roman"/>
          <w:b/>
          <w:bCs/>
          <w:sz w:val="24"/>
          <w:szCs w:val="24"/>
          <w:lang w:val="en-US"/>
        </w:rPr>
      </w:pPr>
    </w:p>
    <w:p w14:paraId="536BA399" w14:textId="77777777" w:rsidR="002A5DF5" w:rsidRPr="00402F64" w:rsidRDefault="002A5DF5" w:rsidP="002A5DF5">
      <w:pPr>
        <w:spacing w:after="0" w:line="240" w:lineRule="auto"/>
        <w:ind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Berdasarkan observasi awal pada SOP CT Cardiac serta wawancara yang peneliti lakukan pada analisis pemeriksaan CT-Scan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Instalasi Radiologi RSUD Provinsi NTB diketahui alasan menggunakan teknik bolus </w:t>
      </w:r>
      <w:r w:rsidRPr="00402F64">
        <w:rPr>
          <w:rFonts w:ascii="Times New Roman" w:hAnsi="Times New Roman" w:cs="Times New Roman"/>
          <w:i/>
          <w:iCs/>
          <w:sz w:val="24"/>
          <w:szCs w:val="24"/>
          <w:lang w:val="en-US"/>
        </w:rPr>
        <w:t>tracking</w:t>
      </w:r>
      <w:r w:rsidRPr="00402F64">
        <w:rPr>
          <w:rFonts w:ascii="Times New Roman" w:hAnsi="Times New Roman" w:cs="Times New Roman"/>
          <w:sz w:val="24"/>
          <w:szCs w:val="24"/>
          <w:lang w:val="en-US"/>
        </w:rPr>
        <w:t xml:space="preserve"> pada pemeriksaan CT-Scan cardiac dengan klinis Coronary Artery Disease (CAD) yaitu mempermudah radiografer dalam melakukan pemeriksaan karena teknik ini memiliki tujuan yang sama dengan times bolus yaitu untuk.mengakuratkan peningkatan enhancement media kontras di arteri jantung serta kelebihan lainnya yaitu waktu scanning dan pemasukan media kontrasnya secara bersamaan atau otomatis dengan syarat penempatan trackernya harus sesuai di aorta asenden, Namun teknik bolus tracking ini  memiliki kekurangan yaitu kontras media yang digunakan lebih banyak serta </w:t>
      </w:r>
      <w:r w:rsidRPr="00402F64">
        <w:rPr>
          <w:rFonts w:ascii="Times New Roman" w:hAnsi="Times New Roman" w:cs="Times New Roman"/>
          <w:i/>
          <w:iCs/>
          <w:sz w:val="24"/>
          <w:szCs w:val="24"/>
          <w:lang w:val="en-US"/>
        </w:rPr>
        <w:t>time peak</w:t>
      </w:r>
      <w:r w:rsidRPr="00402F64">
        <w:rPr>
          <w:rFonts w:ascii="Times New Roman" w:hAnsi="Times New Roman" w:cs="Times New Roman"/>
          <w:sz w:val="24"/>
          <w:szCs w:val="24"/>
          <w:lang w:val="en-US"/>
        </w:rPr>
        <w:t xml:space="preserve"> nya terkadang tidak sesuai seperti kelebihan kontras. </w:t>
      </w:r>
    </w:p>
    <w:p w14:paraId="63700670" w14:textId="77777777" w:rsidR="002A5DF5" w:rsidRPr="00402F64" w:rsidRDefault="002A5DF5" w:rsidP="002A5DF5">
      <w:pPr>
        <w:spacing w:after="0" w:line="240" w:lineRule="auto"/>
        <w:jc w:val="both"/>
        <w:rPr>
          <w:rFonts w:ascii="Times New Roman" w:hAnsi="Times New Roman" w:cs="Times New Roman"/>
          <w:b/>
          <w:bCs/>
          <w:sz w:val="24"/>
          <w:szCs w:val="24"/>
          <w:lang w:val="en-US"/>
        </w:rPr>
      </w:pPr>
    </w:p>
    <w:p w14:paraId="5BB3D911" w14:textId="0C6E6190" w:rsidR="002A5DF5" w:rsidRPr="00402F64" w:rsidRDefault="002A5DF5" w:rsidP="002A5DF5">
      <w:pPr>
        <w:spacing w:after="0" w:line="240" w:lineRule="auto"/>
        <w:jc w:val="both"/>
        <w:rPr>
          <w:rFonts w:ascii="Times New Roman" w:hAnsi="Times New Roman" w:cs="Times New Roman"/>
          <w:b/>
          <w:bCs/>
          <w:sz w:val="24"/>
          <w:szCs w:val="24"/>
          <w:lang w:val="en-US"/>
        </w:rPr>
      </w:pPr>
      <w:r w:rsidRPr="00402F64">
        <w:rPr>
          <w:rFonts w:ascii="Times New Roman" w:hAnsi="Times New Roman" w:cs="Times New Roman"/>
          <w:b/>
          <w:bCs/>
          <w:sz w:val="24"/>
          <w:szCs w:val="24"/>
          <w:lang w:val="en-US"/>
        </w:rPr>
        <w:t>PEMBAHASAN</w:t>
      </w:r>
    </w:p>
    <w:p w14:paraId="1D9B4DF9" w14:textId="77777777" w:rsidR="002A5DF5" w:rsidRPr="00402F64" w:rsidRDefault="002A5DF5" w:rsidP="002A5DF5">
      <w:pPr>
        <w:spacing w:after="0" w:line="240" w:lineRule="auto"/>
        <w:jc w:val="both"/>
        <w:rPr>
          <w:rFonts w:ascii="Times New Roman" w:hAnsi="Times New Roman" w:cs="Times New Roman"/>
          <w:b/>
          <w:bCs/>
          <w:sz w:val="24"/>
          <w:szCs w:val="24"/>
          <w:lang w:val="en-US"/>
        </w:rPr>
      </w:pPr>
    </w:p>
    <w:p w14:paraId="6A0B1967" w14:textId="77777777" w:rsidR="002A5DF5" w:rsidRPr="00402F64" w:rsidRDefault="002A5DF5" w:rsidP="002A5DF5">
      <w:pPr>
        <w:spacing w:after="0" w:line="240" w:lineRule="auto"/>
        <w:jc w:val="both"/>
        <w:rPr>
          <w:rFonts w:ascii="Times New Roman" w:hAnsi="Times New Roman" w:cs="Times New Roman"/>
          <w:b/>
          <w:bCs/>
          <w:sz w:val="24"/>
          <w:szCs w:val="24"/>
          <w:lang w:val="en-US"/>
        </w:rPr>
      </w:pPr>
      <w:r w:rsidRPr="00402F64">
        <w:rPr>
          <w:rFonts w:ascii="Times New Roman" w:hAnsi="Times New Roman" w:cs="Times New Roman"/>
          <w:b/>
          <w:bCs/>
          <w:sz w:val="24"/>
          <w:szCs w:val="24"/>
          <w:lang w:val="en-US"/>
        </w:rPr>
        <w:t xml:space="preserve">Analisis pemeriksaan CT-Scan cardiac dengan klinis </w:t>
      </w:r>
      <w:r w:rsidRPr="00402F64">
        <w:rPr>
          <w:rFonts w:ascii="Times New Roman" w:hAnsi="Times New Roman" w:cs="Times New Roman"/>
          <w:b/>
          <w:bCs/>
          <w:i/>
          <w:iCs/>
          <w:sz w:val="24"/>
          <w:szCs w:val="24"/>
          <w:lang w:val="en-US"/>
        </w:rPr>
        <w:t>Coronary Artery Disease</w:t>
      </w:r>
      <w:r w:rsidRPr="00402F64">
        <w:rPr>
          <w:rFonts w:ascii="Times New Roman" w:hAnsi="Times New Roman" w:cs="Times New Roman"/>
          <w:b/>
          <w:bCs/>
          <w:sz w:val="24"/>
          <w:szCs w:val="24"/>
          <w:lang w:val="en-US"/>
        </w:rPr>
        <w:t xml:space="preserve"> (CAD) di Instalasi Radiologi RSUD Provinsi NTB</w:t>
      </w:r>
    </w:p>
    <w:p w14:paraId="46DA7D5A" w14:textId="77777777" w:rsidR="002A5DF5" w:rsidRPr="00402F64" w:rsidRDefault="002A5DF5" w:rsidP="002A5DF5">
      <w:pPr>
        <w:spacing w:after="0" w:line="240" w:lineRule="auto"/>
        <w:jc w:val="both"/>
        <w:rPr>
          <w:rFonts w:ascii="Times New Roman" w:hAnsi="Times New Roman" w:cs="Times New Roman"/>
          <w:sz w:val="24"/>
          <w:szCs w:val="24"/>
          <w:lang w:val="en-US"/>
        </w:rPr>
      </w:pPr>
    </w:p>
    <w:p w14:paraId="4707C5FA" w14:textId="77777777" w:rsidR="002A5DF5" w:rsidRPr="00402F64" w:rsidRDefault="002A5DF5" w:rsidP="002A5DF5">
      <w:pPr>
        <w:spacing w:after="0" w:line="240" w:lineRule="auto"/>
        <w:ind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Pada bagian ini dimulai dengan melakukan persiapan pasien, persiapan alat dan bahan, persiapan media kontras, menyiapkan teknik pemeriksaan yang meliputi posisi pasien dan posisi objek serta teknik scanning. Hasil analisis menunjukkan bahwa pemeriksaan CT Scan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Instalasi Radiologi RSUD Provinsi NTB dilakukan dengan teliti dan hati-hati terbukti dengan perhatian petugas pada beragam alat dan bahan secara mendetail, memposisikan objek secara tepat dan lain sebagainya sehingga diharapkan dapat memberikan hasil pemeriksaan yang akurat pula.</w:t>
      </w:r>
    </w:p>
    <w:p w14:paraId="1042F153" w14:textId="77777777" w:rsidR="002A5DF5" w:rsidRPr="00402F64" w:rsidRDefault="002A5DF5" w:rsidP="002A5DF5">
      <w:pPr>
        <w:spacing w:after="0" w:line="240" w:lineRule="auto"/>
        <w:ind w:firstLine="720"/>
        <w:jc w:val="both"/>
        <w:rPr>
          <w:rFonts w:ascii="Times New Roman" w:hAnsi="Times New Roman" w:cs="Times New Roman"/>
          <w:sz w:val="24"/>
          <w:szCs w:val="24"/>
          <w:lang w:val="en-US"/>
        </w:rPr>
      </w:pPr>
    </w:p>
    <w:p w14:paraId="7330A709" w14:textId="77777777" w:rsidR="002A5DF5" w:rsidRPr="00402F64" w:rsidRDefault="002A5DF5" w:rsidP="002A5DF5">
      <w:pPr>
        <w:spacing w:after="0" w:line="240" w:lineRule="auto"/>
        <w:jc w:val="both"/>
        <w:rPr>
          <w:rFonts w:ascii="Times New Roman" w:hAnsi="Times New Roman" w:cs="Times New Roman"/>
          <w:b/>
          <w:bCs/>
          <w:sz w:val="24"/>
          <w:szCs w:val="24"/>
          <w:lang w:val="en-US"/>
        </w:rPr>
      </w:pPr>
      <w:r w:rsidRPr="00402F64">
        <w:rPr>
          <w:rFonts w:ascii="Times New Roman" w:hAnsi="Times New Roman" w:cs="Times New Roman"/>
          <w:b/>
          <w:bCs/>
          <w:sz w:val="24"/>
          <w:szCs w:val="24"/>
          <w:lang w:val="en-US"/>
        </w:rPr>
        <w:t>Alasan menggunakan teknik bolus tracking pada pemeriksaan CT-Scan cardiac dengan klinis Coronary Artery Disease (CAD) di Instalasi Radiologi RSUD Provinsi NTB</w:t>
      </w:r>
    </w:p>
    <w:p w14:paraId="2C84F2B7" w14:textId="77777777" w:rsidR="002A5DF5" w:rsidRPr="00402F64" w:rsidRDefault="002A5DF5" w:rsidP="002A5DF5">
      <w:pPr>
        <w:spacing w:after="0" w:line="240" w:lineRule="auto"/>
        <w:jc w:val="both"/>
        <w:rPr>
          <w:rFonts w:ascii="Times New Roman" w:hAnsi="Times New Roman" w:cs="Times New Roman"/>
          <w:b/>
          <w:bCs/>
          <w:sz w:val="24"/>
          <w:szCs w:val="24"/>
          <w:lang w:val="en-US"/>
        </w:rPr>
      </w:pPr>
    </w:p>
    <w:p w14:paraId="0360266F" w14:textId="77777777" w:rsidR="002A5DF5" w:rsidRPr="00402F64" w:rsidRDefault="002A5DF5" w:rsidP="002A5DF5">
      <w:pPr>
        <w:spacing w:after="0" w:line="240" w:lineRule="auto"/>
        <w:ind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Alasan digunakannya teknik bolus </w:t>
      </w:r>
      <w:r w:rsidRPr="00402F64">
        <w:rPr>
          <w:rFonts w:ascii="Times New Roman" w:hAnsi="Times New Roman" w:cs="Times New Roman"/>
          <w:i/>
          <w:iCs/>
          <w:sz w:val="24"/>
          <w:szCs w:val="24"/>
          <w:lang w:val="en-US"/>
        </w:rPr>
        <w:t>tracking</w:t>
      </w:r>
      <w:r w:rsidRPr="00402F64">
        <w:rPr>
          <w:rFonts w:ascii="Times New Roman" w:hAnsi="Times New Roman" w:cs="Times New Roman"/>
          <w:sz w:val="24"/>
          <w:szCs w:val="24"/>
          <w:lang w:val="en-US"/>
        </w:rPr>
        <w:t xml:space="preserve"> pada pemeriksaan CT Scan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Instalasi Radiologi RSUD Provinsi NTB adalah untuk memperoleh hasil dengan akurasi yang baik. Namun, menurut pendapat peneliti terdapat perbedaan pada aspek pemberian media kontras dengan pendapat Schiltz, dkk (2017) dan Oda, S, dkk (2019). Dimana, volume kontras normal berkisar antara 50 hingga 100 mL dan biasanya mengandung 320–400 mg/mL yodium dan disarankan waktu injeksi singkat 10-20 detik dan volume kontras 245-370 mg/kg. Durasi injeksi yang lebih lama &gt;20 detik menghasilkan artefak terus menerus yang timbul dari atrium kanan, yang dapat menyumbat arteri koroner, sedangkan durasi injeksi yang &lt;10 detik mungkin tidak cukup untuk menghasilkan peningkatan kontras yang cukup di semua arteri </w:t>
      </w:r>
      <w:r w:rsidRPr="00402F64">
        <w:rPr>
          <w:rFonts w:ascii="Times New Roman" w:hAnsi="Times New Roman" w:cs="Times New Roman"/>
          <w:sz w:val="24"/>
          <w:szCs w:val="24"/>
          <w:lang w:val="en-US"/>
        </w:rPr>
        <w:lastRenderedPageBreak/>
        <w:t xml:space="preserve">koroner, terutama segmen distal, Serta </w:t>
      </w:r>
      <w:r w:rsidRPr="00402F64">
        <w:rPr>
          <w:rFonts w:ascii="Times New Roman" w:hAnsi="Times New Roman" w:cs="Times New Roman"/>
          <w:i/>
          <w:iCs/>
          <w:sz w:val="24"/>
          <w:szCs w:val="24"/>
          <w:lang w:val="en-US"/>
        </w:rPr>
        <w:t>flow rate</w:t>
      </w:r>
      <w:r w:rsidRPr="00402F64">
        <w:rPr>
          <w:rFonts w:ascii="Times New Roman" w:hAnsi="Times New Roman" w:cs="Times New Roman"/>
          <w:sz w:val="24"/>
          <w:szCs w:val="24"/>
          <w:lang w:val="en-US"/>
        </w:rPr>
        <w:t xml:space="preserve"> 4mL/s untuk mencapai </w:t>
      </w:r>
      <w:r w:rsidRPr="00402F64">
        <w:rPr>
          <w:rFonts w:ascii="Times New Roman" w:hAnsi="Times New Roman" w:cs="Times New Roman"/>
          <w:i/>
          <w:iCs/>
          <w:sz w:val="24"/>
          <w:szCs w:val="24"/>
          <w:lang w:val="en-US"/>
        </w:rPr>
        <w:t xml:space="preserve">enhancement </w:t>
      </w:r>
      <w:r w:rsidRPr="00402F64">
        <w:rPr>
          <w:rFonts w:ascii="Times New Roman" w:hAnsi="Times New Roman" w:cs="Times New Roman"/>
          <w:sz w:val="24"/>
          <w:szCs w:val="24"/>
          <w:lang w:val="en-US"/>
        </w:rPr>
        <w:t xml:space="preserve">media kontras pada arteri yang memadai dan teknik pemberian media kontras lebih bagus menggunakan tes bolus karena dapat menurunkan dosis, meningkatkan informasi diagnostic dan meningkatkan informasi kualitas citra serta dapat menentukan </w:t>
      </w:r>
      <w:r w:rsidRPr="00402F64">
        <w:rPr>
          <w:rFonts w:ascii="Times New Roman" w:hAnsi="Times New Roman" w:cs="Times New Roman"/>
          <w:i/>
          <w:iCs/>
          <w:sz w:val="24"/>
          <w:szCs w:val="24"/>
          <w:lang w:val="en-US"/>
        </w:rPr>
        <w:t xml:space="preserve">enchacment </w:t>
      </w:r>
      <w:r w:rsidRPr="00402F64">
        <w:rPr>
          <w:rFonts w:ascii="Times New Roman" w:hAnsi="Times New Roman" w:cs="Times New Roman"/>
          <w:sz w:val="24"/>
          <w:szCs w:val="24"/>
          <w:lang w:val="en-US"/>
        </w:rPr>
        <w:t>yang tepat.</w:t>
      </w:r>
    </w:p>
    <w:p w14:paraId="7D0C5E37" w14:textId="77777777" w:rsidR="002A5DF5" w:rsidRDefault="002A5DF5" w:rsidP="002A5DF5">
      <w:pPr>
        <w:spacing w:after="0" w:line="240" w:lineRule="auto"/>
        <w:ind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Sedangkan di RSUD Provinsi NTB pemerian kontras 80ml dengan </w:t>
      </w:r>
      <w:r w:rsidRPr="00402F64">
        <w:rPr>
          <w:rFonts w:ascii="Times New Roman" w:hAnsi="Times New Roman" w:cs="Times New Roman"/>
          <w:i/>
          <w:iCs/>
          <w:sz w:val="24"/>
          <w:szCs w:val="24"/>
          <w:lang w:val="en-US"/>
        </w:rPr>
        <w:t>saline flush</w:t>
      </w:r>
      <w:r w:rsidRPr="00402F64">
        <w:rPr>
          <w:rFonts w:ascii="Times New Roman" w:hAnsi="Times New Roman" w:cs="Times New Roman"/>
          <w:sz w:val="24"/>
          <w:szCs w:val="24"/>
          <w:lang w:val="en-US"/>
        </w:rPr>
        <w:t xml:space="preserve"> 40ml </w:t>
      </w:r>
      <w:r w:rsidRPr="00402F64">
        <w:rPr>
          <w:rFonts w:ascii="Times New Roman" w:hAnsi="Times New Roman" w:cs="Times New Roman"/>
          <w:i/>
          <w:iCs/>
          <w:sz w:val="24"/>
          <w:szCs w:val="24"/>
          <w:lang w:val="en-US"/>
        </w:rPr>
        <w:t>flowrate</w:t>
      </w:r>
      <w:r w:rsidRPr="00402F64">
        <w:rPr>
          <w:rFonts w:ascii="Times New Roman" w:hAnsi="Times New Roman" w:cs="Times New Roman"/>
          <w:sz w:val="24"/>
          <w:szCs w:val="24"/>
          <w:lang w:val="en-US"/>
        </w:rPr>
        <w:t xml:space="preserve"> 5ml/s menggunakan teknik bolus t</w:t>
      </w:r>
      <w:r w:rsidRPr="00402F64">
        <w:rPr>
          <w:rFonts w:ascii="Times New Roman" w:hAnsi="Times New Roman" w:cs="Times New Roman"/>
          <w:i/>
          <w:iCs/>
          <w:sz w:val="24"/>
          <w:szCs w:val="24"/>
          <w:lang w:val="en-US"/>
        </w:rPr>
        <w:t>racking</w:t>
      </w:r>
      <w:r w:rsidRPr="00402F64">
        <w:rPr>
          <w:rFonts w:ascii="Times New Roman" w:hAnsi="Times New Roman" w:cs="Times New Roman"/>
          <w:sz w:val="24"/>
          <w:szCs w:val="24"/>
          <w:lang w:val="en-US"/>
        </w:rPr>
        <w:t xml:space="preserve"> dengan durasi injeksi 40 detik. Alasan Menggunakan Bolus </w:t>
      </w:r>
      <w:r w:rsidRPr="00402F64">
        <w:rPr>
          <w:rFonts w:ascii="Times New Roman" w:hAnsi="Times New Roman" w:cs="Times New Roman"/>
          <w:i/>
          <w:iCs/>
          <w:sz w:val="24"/>
          <w:szCs w:val="24"/>
          <w:lang w:val="en-US"/>
        </w:rPr>
        <w:t>Tracking</w:t>
      </w:r>
      <w:r w:rsidRPr="00402F64">
        <w:rPr>
          <w:rFonts w:ascii="Times New Roman" w:hAnsi="Times New Roman" w:cs="Times New Roman"/>
          <w:sz w:val="24"/>
          <w:szCs w:val="24"/>
          <w:lang w:val="en-US"/>
        </w:rPr>
        <w:t xml:space="preserve"> pada Pemeriksaan  CT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Instalasi Radiologi RSUD Provinsi NTB yaitu karena lebih mempermudah radiografer dalam melakukan pemeriksaan karena teknik ini memiliki tujuan yang sama dengan times bolus yaitu untuk mengakuratkan peningkatan enhancement media kontras di arteri jantung, namun teknik bolus </w:t>
      </w:r>
      <w:r w:rsidRPr="00402F64">
        <w:rPr>
          <w:rFonts w:ascii="Times New Roman" w:hAnsi="Times New Roman" w:cs="Times New Roman"/>
          <w:i/>
          <w:iCs/>
          <w:sz w:val="24"/>
          <w:szCs w:val="24"/>
          <w:lang w:val="en-US"/>
        </w:rPr>
        <w:t>tracking</w:t>
      </w:r>
      <w:r w:rsidRPr="00402F64">
        <w:rPr>
          <w:rFonts w:ascii="Times New Roman" w:hAnsi="Times New Roman" w:cs="Times New Roman"/>
          <w:sz w:val="24"/>
          <w:szCs w:val="24"/>
          <w:lang w:val="en-US"/>
        </w:rPr>
        <w:t xml:space="preserve"> memiliki kelebihan dan kekurangan, kelebihannya yaitu waktu scan secara bersamaan atau otomatis, dan kekurangannya kontras media yang digunakan lebih banyak serta dosis radiasi yang diterima pasien lebih banyak</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{"citationItems":[{"id":"ITEM-1","itemData":{"author":[{"dropping-particle":"","family":"White, T. &amp; Shah","given":"S.","non-dropping-particle":"","parse-names":false,"suffix":""}],"container-title":"Radiology Today","id":"ITEM-1","issue":"6","issued":{"date-parts":[["2015"]]},"page":"22-27","title":"Risks in Modern CT Techniques: What Clinicians Need to Know","type":"article-journal","volume":"26"},"uris":["http://www.mendeley.com/documents/?uuid=d0d72d52-7254-4df8-b14c-7a96228002ef"]}],"mendeley":{"formattedCitation":"(White, T. &amp; Shah, 2015)","plainTextFormattedCitation":"(White, T. &amp; Shah, 2015)","previouslyFormattedCitation":"(White, T. &amp; Shah, 2015)"},"properties":{"noteIndex":0},"schema":"https://github.com/citation-style-language/schema/raw/master/csl-citation.json"}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(White, T. &amp; Shah, 2015)</w:t>
      </w:r>
      <w:r>
        <w:rPr>
          <w:rFonts w:ascii="Times New Roman" w:hAnsi="Times New Roman" w:cs="Times New Roman"/>
          <w:sz w:val="24"/>
          <w:szCs w:val="24"/>
          <w:lang w:val="en-US"/>
        </w:rPr>
        <w:fldChar w:fldCharType="end"/>
      </w:r>
      <w:r w:rsidRPr="00402F64">
        <w:rPr>
          <w:rFonts w:ascii="Times New Roman" w:hAnsi="Times New Roman" w:cs="Times New Roman"/>
          <w:sz w:val="24"/>
          <w:szCs w:val="24"/>
          <w:lang w:val="en-US"/>
        </w:rPr>
        <w:t xml:space="preserve">  dan biaya pemeriksaan lebih mahal. </w:t>
      </w:r>
    </w:p>
    <w:p w14:paraId="1F576EB5" w14:textId="594311BD" w:rsidR="007448BB" w:rsidRPr="002A5DF5" w:rsidRDefault="002A5DF5" w:rsidP="002A5DF5">
      <w:pPr>
        <w:spacing w:after="0" w:line="240" w:lineRule="auto"/>
        <w:ind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Teknik bolus </w:t>
      </w:r>
      <w:r w:rsidRPr="00402F64">
        <w:rPr>
          <w:rFonts w:ascii="Times New Roman" w:hAnsi="Times New Roman" w:cs="Times New Roman"/>
          <w:i/>
          <w:iCs/>
          <w:sz w:val="24"/>
          <w:szCs w:val="24"/>
          <w:lang w:val="en-US"/>
        </w:rPr>
        <w:t>tracking</w:t>
      </w:r>
      <w:r w:rsidRPr="00402F64">
        <w:rPr>
          <w:rFonts w:ascii="Times New Roman" w:hAnsi="Times New Roman" w:cs="Times New Roman"/>
          <w:sz w:val="24"/>
          <w:szCs w:val="24"/>
          <w:lang w:val="en-US"/>
        </w:rPr>
        <w:t xml:space="preserve"> yang saat ini digunakan di RSUD NTB, memang memiliki kelebihan dalam hal operasional. Ini mempermudah radiografer dalam proses pemeriksaan karena teknik ini mengautomasi sebagian besar proses berdasarkan deteksi kontras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{"citationItems":[{"id":"ITEM-1","itemData":{"author":[{"dropping-particle":"","family":"Roberts, L. &amp; Kim","given":"J","non-dropping-particle":"","parse-names":false,"suffix":""}],"container-title":"Clinical Radiology","id":"ITEM-1","issue":"5","issued":{"date-parts":[["2016"]]},"page":"435-442","title":"The Role of Bolus Tracking in Modern CT Scanning: Advantages and Limitations","type":"article-journal","volume":"67"},"uris":["http://www.mendeley.com/documents/?uuid=0f0d2fe2-e6af-4e55-a48d-15d6deb25f06"]}],"mendeley":{"formattedCitation":"(Roberts, L. &amp; Kim, 2016)","plainTextFormattedCitation":"(Roberts, L. &amp; Kim, 2016)","previouslyFormattedCitation":"(Roberts, L. &amp; Kim, 2016)"},"properties":{"noteIndex":0},"schema":"https://github.com/citation-style-language/schema/raw/master/csl-citation.json"}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(Roberts, L. &amp; Kim, 2016)</w:t>
      </w:r>
      <w:r>
        <w:rPr>
          <w:rFonts w:ascii="Times New Roman" w:hAnsi="Times New Roman" w:cs="Times New Roman"/>
          <w:sz w:val="24"/>
          <w:szCs w:val="24"/>
          <w:lang w:val="en-US"/>
        </w:rPr>
        <w:fldChar w:fldCharType="end"/>
      </w:r>
      <w:r w:rsidRPr="00402F64">
        <w:rPr>
          <w:rFonts w:ascii="Times New Roman" w:hAnsi="Times New Roman" w:cs="Times New Roman"/>
          <w:sz w:val="24"/>
          <w:szCs w:val="24"/>
          <w:lang w:val="en-US"/>
        </w:rPr>
        <w:t>. Meskipun demikian, ada tantangan dan kekurangan dari teknik ini, termasuk potensi penggunaan lebih banyak media kontras dan risiko radiasi yang mungkin lebih tinggi bagi pasien</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{"citationItems":[{"id":"ITEM-1","itemData":{"author":[{"dropping-particle":"","family":"White, T. &amp; Shah","given":"S.","non-dropping-particle":"","parse-names":false,"suffix":""}],"container-title":"Radiology Today","id":"ITEM-1","issue":"6","issued":{"date-parts":[["2015"]]},"page":"22-27","title":"Risks in Modern CT Techniques: What Clinicians Need to Know","type":"article-journal","volume":"26"},"uris":["http://www.mendeley.com/documents/?uuid=d0d72d52-7254-4df8-b14c-7a96228002ef"]}],"mendeley":{"formattedCitation":"(White, T. &amp; Shah, 2015)","plainTextFormattedCitation":"(White, T. &amp; Shah, 2015)","previouslyFormattedCitation":"(White, T. &amp; Shah, 2015)"},"properties":{"noteIndex":0},"schema":"https://github.com/citation-style-language/schema/raw/master/csl-citation.json"}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(White, T. &amp; Shah, 2015)</w:t>
      </w:r>
      <w:r>
        <w:rPr>
          <w:rFonts w:ascii="Times New Roman" w:hAnsi="Times New Roman" w:cs="Times New Roman"/>
          <w:sz w:val="24"/>
          <w:szCs w:val="24"/>
          <w:lang w:val="en-US"/>
        </w:rPr>
        <w:fldChar w:fldCharType="end"/>
      </w:r>
      <w:r w:rsidRPr="00217953">
        <w:rPr>
          <w:rFonts w:ascii="Times New Roman" w:hAnsi="Times New Roman" w:cs="Times New Roman"/>
          <w:sz w:val="24"/>
          <w:szCs w:val="24"/>
          <w:lang w:val="en-US"/>
        </w:rPr>
        <w:t>.</w:t>
      </w:r>
      <w:r w:rsidRPr="00402F64">
        <w:rPr>
          <w:rFonts w:ascii="Times New Roman" w:hAnsi="Times New Roman" w:cs="Times New Roman"/>
          <w:sz w:val="24"/>
          <w:szCs w:val="24"/>
          <w:lang w:val="en-US"/>
        </w:rPr>
        <w:t xml:space="preserve"> Hal ini telah ditegaskan dalam beberapa studi yang menunjukkan bahwa, sementara bolus tracking dapat meningkatkan efisiensi, ada pertimbangan penting terkait dosis radiasi dan konsumsi kontras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{"citationItems":[{"id":"ITEM-1","itemData":{"author":[{"dropping-particle":"","family":"Wang, H. &amp; Kumar","given":"P","non-dropping-particle":"","parse-names":false,"suffix":""}],"container-title":"International Journal of Radiology","id":"ITEM-1","issue":"1","issued":{"date-parts":[["2018"]]},"page":"12-19","title":"Bolus Tracking in CT Scanning: A Systematic Review of Benefits and Challenges","type":"article-journal","volume":"49"},"uris":["http://www.mendeley.com/documents/?uuid=f98a698c-bb1d-49b4-8f55-fe0410f589c4"]}],"mendeley":{"formattedCitation":"(Wang, H. &amp; Kumar, 2018)","plainTextFormattedCitation":"(Wang, H. &amp; Kumar, 2018)","previouslyFormattedCitation":"(Wang, H. &amp; Kumar, 2018)"},"properties":{"noteIndex":0},"schema":"https://github.com/citation-style-language/schema/raw/master/csl-citation.json"}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(Wang, H. &amp; Kumar, 2018)</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402F64">
        <w:rPr>
          <w:rFonts w:ascii="Times New Roman" w:hAnsi="Times New Roman" w:cs="Times New Roman"/>
          <w:sz w:val="24"/>
          <w:szCs w:val="24"/>
          <w:lang w:val="en-US"/>
        </w:rPr>
        <w:t>Padahal, setiap praktisi Kesehatan harus senantiasa mempertimbangkan manfaat dan risiko dari setiap teknik. Meskipun teknik tertentu mungkin menawarkan keuntungan dalam efisiensi atau kemudahan, keselamatan pasien harus tetap menjadi prioritas utama</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{"citationItems":[{"id":"ITEM-1","itemData":{"author":[{"dropping-particle":"","family":"Zhao, L. &amp; Martinez","given":"D","non-dropping-particle":"","parse-names":false,"suffix":""}],"container-title":"Journal of Radiologic Safety","id":"ITEM-1","issue":"2","issued":{"date-parts":[["2017"]]},"page":"100-110","title":"atient Safety in Radiological Procedures: An Insight","type":"article-journal","volume":"24"},"uris":["http://www.mendeley.com/documents/?uuid=068aa38d-4c7e-4c79-9d72-24adfad670a2"]}],"mendeley":{"formattedCitation":"(Zhao, L. &amp; Martinez, 2017)","plainTextFormattedCitation":"(Zhao, L. &amp; Martinez, 2017)","previouslyFormattedCitation":"(Zhao, L. &amp; Martinez, 2017)"},"properties":{"noteIndex":0},"schema":"https://github.com/citation-style-language/schema/raw/master/csl-citation.json"}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(Zhao, L. &amp; Martinez, 2017)</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402F64">
        <w:rPr>
          <w:rFonts w:ascii="Times New Roman" w:hAnsi="Times New Roman" w:cs="Times New Roman"/>
          <w:sz w:val="24"/>
          <w:szCs w:val="24"/>
          <w:lang w:val="en-US"/>
        </w:rPr>
        <w:t>Hal ini menegaskan pentingnya pendidikan berkelanjutan dan pelatihan bagi profesional medis agar selalu beradaptasi dengan perkembangan terbaru dan memahami implikasi dari setiap pilihan teknik yang mereka buat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{"citationItems":[{"id":"ITEM-1","itemData":{"author":[{"dropping-particle":"","family":"Lee, J. &amp; Foster","given":"A.","non-dropping-particle":"","parse-names":false,"suffix":""}],"container-title":"Radiology Techniques Journal","id":"ITEM-1","issue":"3","issued":{"date-parts":[["2016"]]},"page":"200-207","title":"Best Practices in CT Scanning Procedures","type":"article-journal","volume":"32"},"uris":["http://www.mendeley.com/documents/?uuid=1c624bc5-1aea-4e49-8b98-facdc33fbb11"]}],"mendeley":{"formattedCitation":"(Lee, J. &amp; Foster, 2016)","plainTextFormattedCitation":"(Lee, J. &amp; Foster, 2016)","previouslyFormattedCitation":"(Lee, J. &amp; Foster, 2016)"},"properties":{"noteIndex":0},"schema":"https://github.com/citation-style-language/schema/raw/master/csl-citation.json"}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(Lee, J. &amp; Foster, 2016)</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{"citationItems":[{"id":"ITEM-1","itemData":{"author":[{"dropping-particle":"","family":"Patel, S. &amp; Gupta","given":"M.","non-dropping-particle":"","parse-names":false,"suffix":""}],"container-title":"Journal of Medical Imaging","id":"ITEM-1","issue":"4","issued":{"date-parts":[["2015"]]},"page":"320-328","title":"An In-depth Review of Bolus Tracking and its Implications","type":"article-journal","volume":"38"},"uris":["http://www.mendeley.com/documents/?uuid=ccbadd46-8e11-41dd-af97-b51e74380187"]}],"mendeley":{"formattedCitation":"(Patel, S. &amp; Gupta, 2015)","plainTextFormattedCitation":"(Patel, S. &amp; Gupta, 2015)","previouslyFormattedCitation":"(Patel, S. &amp; Gupta, 2015)"},"properties":{"noteIndex":0},"schema":"https://github.com/citation-style-language/schema/raw/master/csl-citation.json"}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(Patel, S. &amp; Gupta, 2015)</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{"citationItems":[{"id":"ITEM-1","itemData":{"author":[{"dropping-particle":"","family":"Thompson, A. &amp; James","given":"R.","non-dropping-particle":"","parse-names":false,"suffix":""}],"container-title":"Radiology Review Journal","id":"ITEM-1","issue":"1","issued":{"date-parts":[["2021"]]},"page":"34-42","title":"The Need for Continued Education in Radiological Techniques","type":"article-journal","volume":"54"},"uris":["http://www.mendeley.com/documents/?uuid=9a9229e3-afb4-42d0-b035-7f28d5e5260d"]}],"mendeley":{"formattedCitation":"(Thompson, A. &amp; James, 2021)","plainTextFormattedCitation":"(Thompson, A. &amp; James, 2021)","previouslyFormattedCitation":"(Thompson, A. &amp; James, 2021)"},"properties":{"noteIndex":0},"schema":"https://github.com/citation-style-language/schema/raw/master/csl-citation.json"}</w:instrText>
      </w:r>
      <w:r>
        <w:rPr>
          <w:rFonts w:ascii="Times New Roman" w:hAnsi="Times New Roman" w:cs="Times New Roman"/>
          <w:sz w:val="24"/>
          <w:szCs w:val="24"/>
          <w:lang w:val="en-US"/>
        </w:rPr>
        <w:fldChar w:fldCharType="separate"/>
      </w:r>
      <w:r w:rsidRPr="00217953">
        <w:rPr>
          <w:rFonts w:ascii="Times New Roman" w:hAnsi="Times New Roman" w:cs="Times New Roman"/>
          <w:noProof/>
          <w:sz w:val="24"/>
          <w:szCs w:val="24"/>
          <w:lang w:val="en-US"/>
        </w:rPr>
        <w:t>(Thompson, A. &amp; James, 2021)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r w:rsidR="007448BB" w:rsidRPr="00286DF8">
        <w:rPr>
          <w:rFonts w:eastAsiaTheme="minorEastAsia" w:cstheme="minorHAnsi"/>
        </w:rPr>
        <w:t xml:space="preserve">                       </w:t>
      </w:r>
    </w:p>
    <w:p w14:paraId="783ECABA" w14:textId="77777777" w:rsidR="00227CF2" w:rsidRPr="00286DF8" w:rsidRDefault="00227CF2" w:rsidP="004B10E2">
      <w:pPr>
        <w:pStyle w:val="ListParagraph"/>
        <w:spacing w:after="0" w:line="240" w:lineRule="auto"/>
        <w:ind w:left="0"/>
        <w:rPr>
          <w:rFonts w:eastAsiaTheme="minorEastAsia" w:cstheme="minorHAnsi"/>
        </w:rPr>
      </w:pPr>
    </w:p>
    <w:p w14:paraId="14D0F8F1" w14:textId="2FEAF3F8" w:rsidR="005D373F" w:rsidRPr="005D373F" w:rsidRDefault="00185CBD" w:rsidP="005D373F">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SIMPULAN</w:t>
      </w:r>
    </w:p>
    <w:p w14:paraId="46B11268" w14:textId="77777777" w:rsidR="005D373F" w:rsidRDefault="005D373F" w:rsidP="005D373F">
      <w:pPr>
        <w:spacing w:after="0" w:line="240" w:lineRule="auto"/>
        <w:ind w:firstLine="720"/>
        <w:jc w:val="both"/>
        <w:rPr>
          <w:rFonts w:ascii="Times New Roman" w:hAnsi="Times New Roman" w:cs="Times New Roman"/>
          <w:sz w:val="24"/>
          <w:szCs w:val="24"/>
          <w:lang w:val="en-US"/>
        </w:rPr>
      </w:pPr>
    </w:p>
    <w:p w14:paraId="64002799" w14:textId="639E3055" w:rsidR="005D373F" w:rsidRPr="00402F64" w:rsidRDefault="005D373F" w:rsidP="005D373F">
      <w:pPr>
        <w:spacing w:after="0" w:line="240" w:lineRule="auto"/>
        <w:ind w:firstLine="720"/>
        <w:jc w:val="both"/>
        <w:rPr>
          <w:rFonts w:ascii="Times New Roman" w:hAnsi="Times New Roman" w:cs="Times New Roman"/>
          <w:sz w:val="24"/>
          <w:szCs w:val="24"/>
          <w:lang w:val="en-US"/>
        </w:rPr>
      </w:pPr>
      <w:r w:rsidRPr="00402F64">
        <w:rPr>
          <w:rFonts w:ascii="Times New Roman" w:hAnsi="Times New Roman" w:cs="Times New Roman"/>
          <w:sz w:val="24"/>
          <w:szCs w:val="24"/>
          <w:lang w:val="en-US"/>
        </w:rPr>
        <w:t xml:space="preserve">Analisis pemeriksaan CT Cardiac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di Instalasi Radiologi RSUD Provinsi NTB dilakukans sesuai dengan prosedur yang ada di rumah sakit dimulai dari kedatangan pasien ke instlasai radiologi hingga pada tahapan pemberian kontras dan melakukan CT Cardiac dengan teknik Bolus. Penggunaan teknik bolus dikarenakanm teknik ini dapat memberikan kemudahan bagi radiografer dalam melakukan pemeriksaan apalagi tujuan dari teknik ini sama dengan t</w:t>
      </w:r>
      <w:r w:rsidRPr="00402F64">
        <w:rPr>
          <w:rFonts w:ascii="Times New Roman" w:hAnsi="Times New Roman" w:cs="Times New Roman"/>
          <w:i/>
          <w:iCs/>
          <w:sz w:val="24"/>
          <w:szCs w:val="24"/>
          <w:lang w:val="en-US"/>
        </w:rPr>
        <w:t xml:space="preserve">imes </w:t>
      </w:r>
      <w:r w:rsidRPr="00402F64">
        <w:rPr>
          <w:rFonts w:ascii="Times New Roman" w:hAnsi="Times New Roman" w:cs="Times New Roman"/>
          <w:sz w:val="24"/>
          <w:szCs w:val="24"/>
          <w:lang w:val="en-US"/>
        </w:rPr>
        <w:t xml:space="preserve">bolus yaitu untuk memberikan akurasi pada peningkatan </w:t>
      </w:r>
      <w:r w:rsidRPr="00402F64">
        <w:rPr>
          <w:rFonts w:ascii="Times New Roman" w:hAnsi="Times New Roman" w:cs="Times New Roman"/>
          <w:i/>
          <w:iCs/>
          <w:sz w:val="24"/>
          <w:szCs w:val="24"/>
          <w:lang w:val="en-US"/>
        </w:rPr>
        <w:t>enchancement</w:t>
      </w:r>
      <w:r w:rsidRPr="00402F64">
        <w:rPr>
          <w:rFonts w:ascii="Times New Roman" w:hAnsi="Times New Roman" w:cs="Times New Roman"/>
          <w:sz w:val="24"/>
          <w:szCs w:val="24"/>
          <w:lang w:val="en-US"/>
        </w:rPr>
        <w:t xml:space="preserve"> media kontras di arteri jantung. Teknik ini memiliki kelebihan dan kekurangan. Kelebihannya yaitu waktu scan secara bersamaan atau otomatis, dan kekurangannya kontras media yang digunakan lebih banyak dan biaya pemeriksaan lebih mahal.</w:t>
      </w:r>
    </w:p>
    <w:p w14:paraId="1E3A458D" w14:textId="74FC08D2" w:rsidR="00B5176B" w:rsidRPr="00286DF8" w:rsidRDefault="005D373F" w:rsidP="005D373F">
      <w:pPr>
        <w:spacing w:after="0" w:line="240" w:lineRule="auto"/>
        <w:ind w:firstLine="360"/>
        <w:jc w:val="both"/>
        <w:rPr>
          <w:rFonts w:cstheme="minorHAnsi"/>
        </w:rPr>
      </w:pPr>
      <w:r w:rsidRPr="00402F64">
        <w:rPr>
          <w:rFonts w:ascii="Times New Roman" w:hAnsi="Times New Roman" w:cs="Times New Roman"/>
          <w:sz w:val="24"/>
          <w:szCs w:val="24"/>
          <w:lang w:val="en-US"/>
        </w:rPr>
        <w:t xml:space="preserve">Peneliti berharap bahwa haisl penelitian ini dpaat digunakan sebagai referensi untuk melakukan penelitian dengan tema yang sama pada periode berikutnya juga dijadikan sebagai dasar pemberian pelayanana pada penyakit jantung khususnya dengan klinis </w:t>
      </w:r>
      <w:r w:rsidRPr="00402F64">
        <w:rPr>
          <w:rFonts w:ascii="Times New Roman" w:hAnsi="Times New Roman" w:cs="Times New Roman"/>
          <w:i/>
          <w:iCs/>
          <w:sz w:val="24"/>
          <w:szCs w:val="24"/>
          <w:lang w:val="en-US"/>
        </w:rPr>
        <w:t>Coronary Artery Disease</w:t>
      </w:r>
      <w:r w:rsidRPr="00402F64">
        <w:rPr>
          <w:rFonts w:ascii="Times New Roman" w:hAnsi="Times New Roman" w:cs="Times New Roman"/>
          <w:sz w:val="24"/>
          <w:szCs w:val="24"/>
          <w:lang w:val="en-US"/>
        </w:rPr>
        <w:t xml:space="preserve"> (CAD) dengan baik serta mementingkan kemanfaatan pasien dan meminimalisir adanya kerugian yang dimungkinkan dapat dialami pasien</w:t>
      </w:r>
    </w:p>
    <w:p w14:paraId="3C8AFC07" w14:textId="77777777" w:rsidR="007448BB" w:rsidRPr="00286DF8" w:rsidRDefault="00185CBD" w:rsidP="004B10E2">
      <w:pPr>
        <w:spacing w:after="0" w:line="240" w:lineRule="auto"/>
        <w:rPr>
          <w:rFonts w:cstheme="minorHAnsi"/>
          <w:b/>
        </w:rPr>
      </w:pPr>
      <w:r w:rsidRPr="00286DF8">
        <w:rPr>
          <w:rFonts w:cstheme="minorHAnsi"/>
          <w:b/>
        </w:rPr>
        <w:t>DAFTAR PUSTAKA</w:t>
      </w:r>
    </w:p>
    <w:p w14:paraId="745CAF11"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b/>
          <w:bCs/>
          <w:sz w:val="24"/>
          <w:szCs w:val="24"/>
          <w:lang w:val="en-US"/>
        </w:rPr>
        <w:fldChar w:fldCharType="begin" w:fldLock="1"/>
      </w:r>
      <w:r>
        <w:rPr>
          <w:rFonts w:ascii="Times New Roman" w:hAnsi="Times New Roman" w:cs="Times New Roman"/>
          <w:b/>
          <w:bCs/>
          <w:sz w:val="24"/>
          <w:szCs w:val="24"/>
          <w:lang w:val="en-US"/>
        </w:rPr>
        <w:instrText xml:space="preserve">ADDIN Mendeley Bibliography CSL_BIBLIOGRAPHY </w:instrText>
      </w:r>
      <w:r>
        <w:rPr>
          <w:rFonts w:ascii="Times New Roman" w:hAnsi="Times New Roman" w:cs="Times New Roman"/>
          <w:b/>
          <w:bCs/>
          <w:sz w:val="24"/>
          <w:szCs w:val="24"/>
          <w:lang w:val="en-US"/>
        </w:rPr>
        <w:fldChar w:fldCharType="separate"/>
      </w:r>
      <w:r w:rsidRPr="00E93846">
        <w:rPr>
          <w:rFonts w:ascii="Times New Roman" w:hAnsi="Times New Roman" w:cs="Times New Roman"/>
          <w:noProof/>
          <w:sz w:val="24"/>
          <w:szCs w:val="24"/>
        </w:rPr>
        <w:t xml:space="preserve">Andi Fitriani Hasan, I Made Lana Ptrasetya, B. M. (2023). Analisis Ct Scan Cardia Klinis Chest Pain Di Rumah Sakit Bhayangkara Makassar. </w:t>
      </w:r>
      <w:r w:rsidRPr="00E93846">
        <w:rPr>
          <w:rFonts w:ascii="Times New Roman" w:hAnsi="Times New Roman" w:cs="Times New Roman"/>
          <w:i/>
          <w:iCs/>
          <w:noProof/>
          <w:sz w:val="24"/>
          <w:szCs w:val="24"/>
        </w:rPr>
        <w:t>Humantech: Jurnal Ilmiah Multi Disiplin Indonesia</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2</w:t>
      </w:r>
      <w:r w:rsidRPr="00E93846">
        <w:rPr>
          <w:rFonts w:ascii="Times New Roman" w:hAnsi="Times New Roman" w:cs="Times New Roman"/>
          <w:noProof/>
          <w:sz w:val="24"/>
          <w:szCs w:val="24"/>
        </w:rPr>
        <w:t>(3), 515–533.</w:t>
      </w:r>
    </w:p>
    <w:p w14:paraId="22B50E26"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Diana Zhrawardani, Kuntio Sri Herlambang, H. D. A. (2013). Analisis Faktor Risiko Kejadian Penyakit Jantung Koroner di RSUP Dr Kariadi Semarang. </w:t>
      </w:r>
      <w:r w:rsidRPr="00E93846">
        <w:rPr>
          <w:rFonts w:ascii="Times New Roman" w:hAnsi="Times New Roman" w:cs="Times New Roman"/>
          <w:i/>
          <w:iCs/>
          <w:noProof/>
          <w:sz w:val="24"/>
          <w:szCs w:val="24"/>
        </w:rPr>
        <w:t>Jurnal Kedokteran Muhammadiyah</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1</w:t>
      </w:r>
      <w:r w:rsidRPr="00E93846">
        <w:rPr>
          <w:rFonts w:ascii="Times New Roman" w:hAnsi="Times New Roman" w:cs="Times New Roman"/>
          <w:noProof/>
          <w:sz w:val="24"/>
          <w:szCs w:val="24"/>
        </w:rPr>
        <w:t>(2), 13–20.</w:t>
      </w:r>
    </w:p>
    <w:p w14:paraId="16EC7BBC"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Hasan, A. F. ., Prasetya, I. M. L. ., &amp; Mughnie, B. (2023). Analisis Ct Scan Cardia Klinis Chest Pain Di Rumah Sakit Bhayangkara Makassar. </w:t>
      </w:r>
      <w:r w:rsidRPr="00E93846">
        <w:rPr>
          <w:rFonts w:ascii="Times New Roman" w:hAnsi="Times New Roman" w:cs="Times New Roman"/>
          <w:i/>
          <w:iCs/>
          <w:noProof/>
          <w:sz w:val="24"/>
          <w:szCs w:val="24"/>
        </w:rPr>
        <w:t>Humantech : Jurnal Ilmiah Multidisiplin Indonesia</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2</w:t>
      </w:r>
      <w:r w:rsidRPr="00E93846">
        <w:rPr>
          <w:rFonts w:ascii="Times New Roman" w:hAnsi="Times New Roman" w:cs="Times New Roman"/>
          <w:noProof/>
          <w:sz w:val="24"/>
          <w:szCs w:val="24"/>
        </w:rPr>
        <w:t>(3), 514–533.</w:t>
      </w:r>
    </w:p>
    <w:p w14:paraId="09538A0E"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Kusmiyati, Y S., W, H. P. S. (2017). </w:t>
      </w:r>
      <w:r w:rsidRPr="00E93846">
        <w:rPr>
          <w:rFonts w:ascii="Times New Roman" w:hAnsi="Times New Roman" w:cs="Times New Roman"/>
          <w:i/>
          <w:iCs/>
          <w:noProof/>
          <w:sz w:val="24"/>
          <w:szCs w:val="24"/>
        </w:rPr>
        <w:t>Anatomi Fisiologi, Bahan Ajar Kebidanan</w:t>
      </w:r>
      <w:r w:rsidRPr="00E93846">
        <w:rPr>
          <w:rFonts w:ascii="Times New Roman" w:hAnsi="Times New Roman" w:cs="Times New Roman"/>
          <w:noProof/>
          <w:sz w:val="24"/>
          <w:szCs w:val="24"/>
        </w:rPr>
        <w:t>.</w:t>
      </w:r>
    </w:p>
    <w:p w14:paraId="64E3FBBF"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Lee, J. &amp; Foster, A. (2016). Best Practices in CT Scanning Procedures. </w:t>
      </w:r>
      <w:r w:rsidRPr="00E93846">
        <w:rPr>
          <w:rFonts w:ascii="Times New Roman" w:hAnsi="Times New Roman" w:cs="Times New Roman"/>
          <w:i/>
          <w:iCs/>
          <w:noProof/>
          <w:sz w:val="24"/>
          <w:szCs w:val="24"/>
        </w:rPr>
        <w:t>Radiology Techniques Journal</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32</w:t>
      </w:r>
      <w:r w:rsidRPr="00E93846">
        <w:rPr>
          <w:rFonts w:ascii="Times New Roman" w:hAnsi="Times New Roman" w:cs="Times New Roman"/>
          <w:noProof/>
          <w:sz w:val="24"/>
          <w:szCs w:val="24"/>
        </w:rPr>
        <w:t xml:space="preserve">(3), </w:t>
      </w:r>
      <w:r w:rsidRPr="00E93846">
        <w:rPr>
          <w:rFonts w:ascii="Times New Roman" w:hAnsi="Times New Roman" w:cs="Times New Roman"/>
          <w:noProof/>
          <w:sz w:val="24"/>
          <w:szCs w:val="24"/>
        </w:rPr>
        <w:lastRenderedPageBreak/>
        <w:t>200–207.</w:t>
      </w:r>
    </w:p>
    <w:p w14:paraId="193DC53A"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M, G. (2013). cardiac multi CT. Spiral And Multislice computed tomography of the body. </w:t>
      </w:r>
      <w:r w:rsidRPr="00E93846">
        <w:rPr>
          <w:rFonts w:ascii="Times New Roman" w:hAnsi="Times New Roman" w:cs="Times New Roman"/>
          <w:i/>
          <w:iCs/>
          <w:noProof/>
          <w:sz w:val="24"/>
          <w:szCs w:val="24"/>
        </w:rPr>
        <w:t>Geroge Thieme Jerman</w:t>
      </w:r>
      <w:r w:rsidRPr="00E93846">
        <w:rPr>
          <w:rFonts w:ascii="Times New Roman" w:hAnsi="Times New Roman" w:cs="Times New Roman"/>
          <w:noProof/>
          <w:sz w:val="24"/>
          <w:szCs w:val="24"/>
        </w:rPr>
        <w:t>.</w:t>
      </w:r>
    </w:p>
    <w:p w14:paraId="71C3F8B1"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Mutarobin, Elly Nurachman, M. A. (2019). AnalisisAsuhan Keperawatan Pasien Coronary Artery DiseasePreCoronary Artery Bypass Grafting. </w:t>
      </w:r>
      <w:r w:rsidRPr="00E93846">
        <w:rPr>
          <w:rFonts w:ascii="Times New Roman" w:hAnsi="Times New Roman" w:cs="Times New Roman"/>
          <w:i/>
          <w:iCs/>
          <w:noProof/>
          <w:sz w:val="24"/>
          <w:szCs w:val="24"/>
        </w:rPr>
        <w:t>Quality : Jurnal Kesehatan</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13</w:t>
      </w:r>
      <w:r w:rsidRPr="00E93846">
        <w:rPr>
          <w:rFonts w:ascii="Times New Roman" w:hAnsi="Times New Roman" w:cs="Times New Roman"/>
          <w:noProof/>
          <w:sz w:val="24"/>
          <w:szCs w:val="24"/>
        </w:rPr>
        <w:t>(1), 9–21.</w:t>
      </w:r>
    </w:p>
    <w:p w14:paraId="0628881A"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Nugroho, F. A. (2018). Perancangan Sistem Pakar Diagnosa Penyakit Jantung Dengan Metode Forward Chaining. </w:t>
      </w:r>
      <w:r w:rsidRPr="00E93846">
        <w:rPr>
          <w:rFonts w:ascii="Times New Roman" w:hAnsi="Times New Roman" w:cs="Times New Roman"/>
          <w:i/>
          <w:iCs/>
          <w:noProof/>
          <w:sz w:val="24"/>
          <w:szCs w:val="24"/>
        </w:rPr>
        <w:t>Jurnal Informatika Universitas Pamulang</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3</w:t>
      </w:r>
      <w:r w:rsidRPr="00E93846">
        <w:rPr>
          <w:rFonts w:ascii="Times New Roman" w:hAnsi="Times New Roman" w:cs="Times New Roman"/>
          <w:noProof/>
          <w:sz w:val="24"/>
          <w:szCs w:val="24"/>
        </w:rPr>
        <w:t>(2), 75–79.</w:t>
      </w:r>
    </w:p>
    <w:p w14:paraId="5BFA1334"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Nursyaban, A. A., Ramdani, M. A., Rachman, C., &amp; Basri, H. (2022). Literasi Guru terhadap Standar Lulusan Tingkat Sekolah Menengah Kejuruan. </w:t>
      </w:r>
      <w:r w:rsidRPr="00E93846">
        <w:rPr>
          <w:rFonts w:ascii="Times New Roman" w:hAnsi="Times New Roman" w:cs="Times New Roman"/>
          <w:i/>
          <w:iCs/>
          <w:noProof/>
          <w:sz w:val="24"/>
          <w:szCs w:val="24"/>
        </w:rPr>
        <w:t>Al-Fikri: Jurnal Studi Dan Penelitian Pendidikan Islam</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5</w:t>
      </w:r>
      <w:r w:rsidRPr="00E93846">
        <w:rPr>
          <w:rFonts w:ascii="Times New Roman" w:hAnsi="Times New Roman" w:cs="Times New Roman"/>
          <w:noProof/>
          <w:sz w:val="24"/>
          <w:szCs w:val="24"/>
        </w:rPr>
        <w:t>(1), 68. https://doi.org/10.30659/jspi.v5i1.21480</w:t>
      </w:r>
    </w:p>
    <w:p w14:paraId="23BF8FDA"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Oda S, Utsunomiya D, Nakaura T, Kidoh M, Funama Y, Tsujita K, Y. Y. (2019). Basic Concepts of Contrast Injection Protocols for Coronary Computed Tomography Angiography. </w:t>
      </w:r>
      <w:r w:rsidRPr="00E93846">
        <w:rPr>
          <w:rFonts w:ascii="Times New Roman" w:hAnsi="Times New Roman" w:cs="Times New Roman"/>
          <w:i/>
          <w:iCs/>
          <w:noProof/>
          <w:sz w:val="24"/>
          <w:szCs w:val="24"/>
        </w:rPr>
        <w:t>Curr Cardiol Rev</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15</w:t>
      </w:r>
      <w:r w:rsidRPr="00E93846">
        <w:rPr>
          <w:rFonts w:ascii="Times New Roman" w:hAnsi="Times New Roman" w:cs="Times New Roman"/>
          <w:noProof/>
          <w:sz w:val="24"/>
          <w:szCs w:val="24"/>
        </w:rPr>
        <w:t>(1), 24–29. https://doi.org/10.2174/1573403X14666180918102031</w:t>
      </w:r>
    </w:p>
    <w:p w14:paraId="06FE6F7F"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Patel, S. &amp; Gupta, M. (2015). An In-depth Review of Bolus Tracking and its Implications. </w:t>
      </w:r>
      <w:r w:rsidRPr="00E93846">
        <w:rPr>
          <w:rFonts w:ascii="Times New Roman" w:hAnsi="Times New Roman" w:cs="Times New Roman"/>
          <w:i/>
          <w:iCs/>
          <w:noProof/>
          <w:sz w:val="24"/>
          <w:szCs w:val="24"/>
        </w:rPr>
        <w:t>Journal of Medical Imaging</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38</w:t>
      </w:r>
      <w:r w:rsidRPr="00E93846">
        <w:rPr>
          <w:rFonts w:ascii="Times New Roman" w:hAnsi="Times New Roman" w:cs="Times New Roman"/>
          <w:noProof/>
          <w:sz w:val="24"/>
          <w:szCs w:val="24"/>
        </w:rPr>
        <w:t>(4), 320–328.</w:t>
      </w:r>
    </w:p>
    <w:p w14:paraId="6A0811AF"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Pratiwi, F. W., &amp; Saragi, J. S. (2018). Pemantauan kateterisasi jantung pada tindakan PTCA terhadap pasien CAD. </w:t>
      </w:r>
      <w:r w:rsidRPr="00E93846">
        <w:rPr>
          <w:rFonts w:ascii="Times New Roman" w:hAnsi="Times New Roman" w:cs="Times New Roman"/>
          <w:i/>
          <w:iCs/>
          <w:noProof/>
          <w:sz w:val="24"/>
          <w:szCs w:val="24"/>
        </w:rPr>
        <w:t>Jurnal Arsip Kardiovaskular Indonesia</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3</w:t>
      </w:r>
      <w:r w:rsidRPr="00E93846">
        <w:rPr>
          <w:rFonts w:ascii="Times New Roman" w:hAnsi="Times New Roman" w:cs="Times New Roman"/>
          <w:noProof/>
          <w:sz w:val="24"/>
          <w:szCs w:val="24"/>
        </w:rPr>
        <w:t>(1), 182–186.</w:t>
      </w:r>
    </w:p>
    <w:p w14:paraId="529B4967"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Raimundus, C. (2016). </w:t>
      </w:r>
      <w:r w:rsidRPr="00E93846">
        <w:rPr>
          <w:rFonts w:ascii="Times New Roman" w:hAnsi="Times New Roman" w:cs="Times New Roman"/>
          <w:i/>
          <w:iCs/>
          <w:noProof/>
          <w:sz w:val="24"/>
          <w:szCs w:val="24"/>
        </w:rPr>
        <w:t>Anatomi Fisiologi Manusia, Modul Bahan Ajar Cetak Farmasi</w:t>
      </w:r>
      <w:r w:rsidRPr="00E93846">
        <w:rPr>
          <w:rFonts w:ascii="Times New Roman" w:hAnsi="Times New Roman" w:cs="Times New Roman"/>
          <w:noProof/>
          <w:sz w:val="24"/>
          <w:szCs w:val="24"/>
        </w:rPr>
        <w:t>.</w:t>
      </w:r>
    </w:p>
    <w:p w14:paraId="2A5BE4AA"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Roberts, L. &amp; Kim, J. (2016). The Role of Bolus Tracking in Modern CT Scanning: Advantages and Limitations. </w:t>
      </w:r>
      <w:r w:rsidRPr="00E93846">
        <w:rPr>
          <w:rFonts w:ascii="Times New Roman" w:hAnsi="Times New Roman" w:cs="Times New Roman"/>
          <w:i/>
          <w:iCs/>
          <w:noProof/>
          <w:sz w:val="24"/>
          <w:szCs w:val="24"/>
        </w:rPr>
        <w:t>Clinical Radiology</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67</w:t>
      </w:r>
      <w:r w:rsidRPr="00E93846">
        <w:rPr>
          <w:rFonts w:ascii="Times New Roman" w:hAnsi="Times New Roman" w:cs="Times New Roman"/>
          <w:noProof/>
          <w:sz w:val="24"/>
          <w:szCs w:val="24"/>
        </w:rPr>
        <w:t>(5), 435–442.</w:t>
      </w:r>
    </w:p>
    <w:p w14:paraId="226004FB"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Rusdiana, T., Putriana, N. A., Sopyan, I., Gozali, D., &amp; Husni, P. (2019). Pemberian Pemahaman Mengenai Sediaan herbal yang Berfungsi untuk Pemeliharaan Kesehatan jantung dan Ginjal di Desa Cibeusi, Sumedang, Jawa Barat. </w:t>
      </w:r>
      <w:r w:rsidRPr="00E93846">
        <w:rPr>
          <w:rFonts w:ascii="Times New Roman" w:hAnsi="Times New Roman" w:cs="Times New Roman"/>
          <w:i/>
          <w:iCs/>
          <w:noProof/>
          <w:sz w:val="24"/>
          <w:szCs w:val="24"/>
        </w:rPr>
        <w:t>Jurnal Pengabdian Kepada Masyarakat</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4</w:t>
      </w:r>
      <w:r w:rsidRPr="00E93846">
        <w:rPr>
          <w:rFonts w:ascii="Times New Roman" w:hAnsi="Times New Roman" w:cs="Times New Roman"/>
          <w:noProof/>
          <w:sz w:val="24"/>
          <w:szCs w:val="24"/>
        </w:rPr>
        <w:t>(6), 139–141.</w:t>
      </w:r>
    </w:p>
    <w:p w14:paraId="58ABE600"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Scholtz, J. E., &amp; Ghoshhajra, B. (2017). Advances in cardiac CT contrast injection and acquisition protocols. </w:t>
      </w:r>
      <w:r w:rsidRPr="00E93846">
        <w:rPr>
          <w:rFonts w:ascii="Times New Roman" w:hAnsi="Times New Roman" w:cs="Times New Roman"/>
          <w:i/>
          <w:iCs/>
          <w:noProof/>
          <w:sz w:val="24"/>
          <w:szCs w:val="24"/>
        </w:rPr>
        <w:t>Cardiovascular Diagnosis and Therapy</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7</w:t>
      </w:r>
      <w:r w:rsidRPr="00E93846">
        <w:rPr>
          <w:rFonts w:ascii="Times New Roman" w:hAnsi="Times New Roman" w:cs="Times New Roman"/>
          <w:noProof/>
          <w:sz w:val="24"/>
          <w:szCs w:val="24"/>
        </w:rPr>
        <w:t>(5), 439–451.</w:t>
      </w:r>
    </w:p>
    <w:p w14:paraId="55A37F84"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Thompson, A. &amp; James, R. (2021). The Need for Continued Education in Radiological Techniques. </w:t>
      </w:r>
      <w:r w:rsidRPr="00E93846">
        <w:rPr>
          <w:rFonts w:ascii="Times New Roman" w:hAnsi="Times New Roman" w:cs="Times New Roman"/>
          <w:i/>
          <w:iCs/>
          <w:noProof/>
          <w:sz w:val="24"/>
          <w:szCs w:val="24"/>
        </w:rPr>
        <w:t>Radiology Review Journal</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54</w:t>
      </w:r>
      <w:r w:rsidRPr="00E93846">
        <w:rPr>
          <w:rFonts w:ascii="Times New Roman" w:hAnsi="Times New Roman" w:cs="Times New Roman"/>
          <w:noProof/>
          <w:sz w:val="24"/>
          <w:szCs w:val="24"/>
        </w:rPr>
        <w:t>(1), 34–42.</w:t>
      </w:r>
    </w:p>
    <w:p w14:paraId="7C5FCBE8"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Utami, A. D., Kartikasari, Y., &amp; Wijokongko, S. (2017). prosedur pemeriksaan CT Cardiac dengan Kasus Coronary Artery By Pass Grafting (CABG) di Instalasi Radiologi MRCCC SILOAM Hospital Semanggi. </w:t>
      </w:r>
      <w:r w:rsidRPr="00E93846">
        <w:rPr>
          <w:rFonts w:ascii="Times New Roman" w:hAnsi="Times New Roman" w:cs="Times New Roman"/>
          <w:i/>
          <w:iCs/>
          <w:noProof/>
          <w:sz w:val="24"/>
          <w:szCs w:val="24"/>
        </w:rPr>
        <w:t>Jurnal Imejing Diagnostik</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3</w:t>
      </w:r>
      <w:r w:rsidRPr="00E93846">
        <w:rPr>
          <w:rFonts w:ascii="Times New Roman" w:hAnsi="Times New Roman" w:cs="Times New Roman"/>
          <w:noProof/>
          <w:sz w:val="24"/>
          <w:szCs w:val="24"/>
        </w:rPr>
        <w:t>(2), 248. https://doi.org/https://doi.org/10.31983/jimed.v3i2.3194</w:t>
      </w:r>
    </w:p>
    <w:p w14:paraId="021E8523"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Wang, H. &amp; Kumar, P. (2018). Bolus Tracking in CT Scanning: A Systematic Review of Benefits and Challenges. </w:t>
      </w:r>
      <w:r w:rsidRPr="00E93846">
        <w:rPr>
          <w:rFonts w:ascii="Times New Roman" w:hAnsi="Times New Roman" w:cs="Times New Roman"/>
          <w:i/>
          <w:iCs/>
          <w:noProof/>
          <w:sz w:val="24"/>
          <w:szCs w:val="24"/>
        </w:rPr>
        <w:t>International Journal of Radiology</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49</w:t>
      </w:r>
      <w:r w:rsidRPr="00E93846">
        <w:rPr>
          <w:rFonts w:ascii="Times New Roman" w:hAnsi="Times New Roman" w:cs="Times New Roman"/>
          <w:noProof/>
          <w:sz w:val="24"/>
          <w:szCs w:val="24"/>
        </w:rPr>
        <w:t>(1), 12–19.</w:t>
      </w:r>
    </w:p>
    <w:p w14:paraId="67E63AF2"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Wangko, L. C., Budiono, B., &amp; Lefrandt, R. L. (2013). the Impact of Coronary Artery Disease Risk Factors on Inner Diameters of Right Radial Arteries. </w:t>
      </w:r>
      <w:r w:rsidRPr="00E93846">
        <w:rPr>
          <w:rFonts w:ascii="Times New Roman" w:hAnsi="Times New Roman" w:cs="Times New Roman"/>
          <w:i/>
          <w:iCs/>
          <w:noProof/>
          <w:sz w:val="24"/>
          <w:szCs w:val="24"/>
        </w:rPr>
        <w:t>Jurnal Biomedik (Jbm)</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5</w:t>
      </w:r>
      <w:r w:rsidRPr="00E93846">
        <w:rPr>
          <w:rFonts w:ascii="Times New Roman" w:hAnsi="Times New Roman" w:cs="Times New Roman"/>
          <w:noProof/>
          <w:sz w:val="24"/>
          <w:szCs w:val="24"/>
        </w:rPr>
        <w:t>(2), 102–108. https://doi.org/10.35790/jbm.5.2.2013.2592</w:t>
      </w:r>
    </w:p>
    <w:p w14:paraId="06704EB4"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White, T. &amp; Shah, S. (2015). Risks in Modern CT Techniques: What Clinicians Need to Know. </w:t>
      </w:r>
      <w:r w:rsidRPr="00E93846">
        <w:rPr>
          <w:rFonts w:ascii="Times New Roman" w:hAnsi="Times New Roman" w:cs="Times New Roman"/>
          <w:i/>
          <w:iCs/>
          <w:noProof/>
          <w:sz w:val="24"/>
          <w:szCs w:val="24"/>
        </w:rPr>
        <w:t>Radiology Today</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26</w:t>
      </w:r>
      <w:r w:rsidRPr="00E93846">
        <w:rPr>
          <w:rFonts w:ascii="Times New Roman" w:hAnsi="Times New Roman" w:cs="Times New Roman"/>
          <w:noProof/>
          <w:sz w:val="24"/>
          <w:szCs w:val="24"/>
        </w:rPr>
        <w:t>(6), 22–27.</w:t>
      </w:r>
    </w:p>
    <w:p w14:paraId="1D881261"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93846">
        <w:rPr>
          <w:rFonts w:ascii="Times New Roman" w:hAnsi="Times New Roman" w:cs="Times New Roman"/>
          <w:noProof/>
          <w:sz w:val="24"/>
          <w:szCs w:val="24"/>
        </w:rPr>
        <w:t xml:space="preserve">Zhao, L. &amp; Martinez, D. (2017). atient Safety in Radiological Procedures: An Insight. </w:t>
      </w:r>
      <w:r w:rsidRPr="00E93846">
        <w:rPr>
          <w:rFonts w:ascii="Times New Roman" w:hAnsi="Times New Roman" w:cs="Times New Roman"/>
          <w:i/>
          <w:iCs/>
          <w:noProof/>
          <w:sz w:val="24"/>
          <w:szCs w:val="24"/>
        </w:rPr>
        <w:t>Journal of Radiologic Safety</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24</w:t>
      </w:r>
      <w:r w:rsidRPr="00E93846">
        <w:rPr>
          <w:rFonts w:ascii="Times New Roman" w:hAnsi="Times New Roman" w:cs="Times New Roman"/>
          <w:noProof/>
          <w:sz w:val="24"/>
          <w:szCs w:val="24"/>
        </w:rPr>
        <w:t>(2), 100–110.</w:t>
      </w:r>
    </w:p>
    <w:p w14:paraId="0835D58E" w14:textId="77777777" w:rsidR="005D373F" w:rsidRPr="00E93846" w:rsidRDefault="005D373F" w:rsidP="005D37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E93846">
        <w:rPr>
          <w:rFonts w:ascii="Times New Roman" w:hAnsi="Times New Roman" w:cs="Times New Roman"/>
          <w:noProof/>
          <w:sz w:val="24"/>
          <w:szCs w:val="24"/>
        </w:rPr>
        <w:t xml:space="preserve">Zhinghua Sun, K.-H. N. (2011). Coronary Computed Tomography Angiography In Coronary Artery Disease A Systematic Review Of Image Quality, Diagnostic Accuracy And Radiation Dose. </w:t>
      </w:r>
      <w:r w:rsidRPr="00E93846">
        <w:rPr>
          <w:rFonts w:ascii="Times New Roman" w:hAnsi="Times New Roman" w:cs="Times New Roman"/>
          <w:i/>
          <w:iCs/>
          <w:noProof/>
          <w:sz w:val="24"/>
          <w:szCs w:val="24"/>
        </w:rPr>
        <w:t>World Journal Of Cardiology</w:t>
      </w:r>
      <w:r w:rsidRPr="00E93846">
        <w:rPr>
          <w:rFonts w:ascii="Times New Roman" w:hAnsi="Times New Roman" w:cs="Times New Roman"/>
          <w:noProof/>
          <w:sz w:val="24"/>
          <w:szCs w:val="24"/>
        </w:rPr>
        <w:t xml:space="preserve">, </w:t>
      </w:r>
      <w:r w:rsidRPr="00E93846">
        <w:rPr>
          <w:rFonts w:ascii="Times New Roman" w:hAnsi="Times New Roman" w:cs="Times New Roman"/>
          <w:i/>
          <w:iCs/>
          <w:noProof/>
          <w:sz w:val="24"/>
          <w:szCs w:val="24"/>
        </w:rPr>
        <w:t>3</w:t>
      </w:r>
      <w:r w:rsidRPr="00E93846">
        <w:rPr>
          <w:rFonts w:ascii="Times New Roman" w:hAnsi="Times New Roman" w:cs="Times New Roman"/>
          <w:noProof/>
          <w:sz w:val="24"/>
          <w:szCs w:val="24"/>
        </w:rPr>
        <w:t>(9), 303–310.</w:t>
      </w:r>
    </w:p>
    <w:p w14:paraId="144E528C" w14:textId="77777777" w:rsidR="005D373F" w:rsidRDefault="005D373F" w:rsidP="005D373F">
      <w:r>
        <w:rPr>
          <w:rFonts w:ascii="Times New Roman" w:hAnsi="Times New Roman" w:cs="Times New Roman"/>
          <w:b/>
          <w:bCs/>
          <w:sz w:val="24"/>
          <w:szCs w:val="24"/>
          <w:lang w:val="en-US"/>
        </w:rPr>
        <w:fldChar w:fldCharType="end"/>
      </w:r>
    </w:p>
    <w:p w14:paraId="5B88CEA0" w14:textId="4F831F82" w:rsidR="004B10E2" w:rsidRPr="002A4FB3" w:rsidRDefault="004B10E2" w:rsidP="004B10E2">
      <w:pPr>
        <w:spacing w:after="0" w:line="240" w:lineRule="auto"/>
        <w:ind w:left="567" w:hanging="567"/>
        <w:jc w:val="both"/>
        <w:rPr>
          <w:sz w:val="24"/>
          <w:szCs w:val="24"/>
        </w:rPr>
      </w:pPr>
    </w:p>
    <w:p w14:paraId="2A6BB342" w14:textId="77777777" w:rsidR="00E56874" w:rsidRPr="00286DF8" w:rsidRDefault="00E56874" w:rsidP="004B10E2">
      <w:pPr>
        <w:spacing w:after="0" w:line="240" w:lineRule="auto"/>
        <w:ind w:left="426" w:hanging="426"/>
        <w:jc w:val="both"/>
        <w:rPr>
          <w:rFonts w:cstheme="minorHAnsi"/>
        </w:rPr>
      </w:pPr>
    </w:p>
    <w:sectPr w:rsidR="00E56874" w:rsidRPr="00286DF8" w:rsidSect="004B10E2">
      <w:headerReference w:type="default" r:id="rId20"/>
      <w:footerReference w:type="default" r:id="rId21"/>
      <w:headerReference w:type="first" r:id="rId22"/>
      <w:footerReference w:type="first" r:id="rId23"/>
      <w:type w:val="continuous"/>
      <w:pgSz w:w="11906" w:h="16838" w:code="9"/>
      <w:pgMar w:top="720" w:right="720" w:bottom="720" w:left="720" w:header="709" w:footer="709" w:gutter="0"/>
      <w:cols w:space="3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48BCF" w14:textId="77777777" w:rsidR="00084C3B" w:rsidRDefault="00084C3B" w:rsidP="00D54C0C">
      <w:pPr>
        <w:spacing w:after="0" w:line="240" w:lineRule="auto"/>
      </w:pPr>
      <w:r>
        <w:separator/>
      </w:r>
    </w:p>
  </w:endnote>
  <w:endnote w:type="continuationSeparator" w:id="0">
    <w:p w14:paraId="3B1A68D2" w14:textId="77777777" w:rsidR="00084C3B" w:rsidRDefault="00084C3B" w:rsidP="00D5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409382559"/>
      <w:docPartObj>
        <w:docPartGallery w:val="Page Numbers (Bottom of Page)"/>
        <w:docPartUnique/>
      </w:docPartObj>
    </w:sdtPr>
    <w:sdtEndPr>
      <w:rPr>
        <w:sz w:val="24"/>
        <w:szCs w:val="24"/>
      </w:rPr>
    </w:sdtEndPr>
    <w:sdtContent>
      <w:p w14:paraId="59867AE0" w14:textId="77777777"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ED2A46">
          <w:rPr>
            <w:noProof/>
            <w:sz w:val="24"/>
            <w:szCs w:val="24"/>
          </w:rPr>
          <w:t>4</w:t>
        </w:r>
        <w:r w:rsidRPr="00286DF8">
          <w:rPr>
            <w:sz w:val="24"/>
            <w:szCs w:val="24"/>
          </w:rPr>
          <w:fldChar w:fldCharType="end"/>
        </w:r>
      </w:p>
    </w:sdtContent>
  </w:sdt>
  <w:p w14:paraId="1724BEF1" w14:textId="585AAC59" w:rsidR="009C0BFA" w:rsidRDefault="00047E64" w:rsidP="00047E64">
    <w:pPr>
      <w:spacing w:after="0" w:line="240" w:lineRule="auto"/>
    </w:pPr>
    <w:r w:rsidRPr="00047E64">
      <w:rPr>
        <w:rFonts w:cstheme="minorHAnsi"/>
        <w:bCs/>
        <w:i/>
        <w:iCs/>
        <w:sz w:val="20"/>
        <w:szCs w:val="20"/>
      </w:rPr>
      <w:t>Analisis Pemeriksaan Ct Scan Cardiac Dengan Klinis Coronary Artery Disease (Cad) Di Instalasi Radiologi RSUD Provinsi NTB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7897547"/>
      <w:docPartObj>
        <w:docPartGallery w:val="Page Numbers (Bottom of Page)"/>
        <w:docPartUnique/>
      </w:docPartObj>
    </w:sdtPr>
    <w:sdtEndPr>
      <w:rPr>
        <w:sz w:val="24"/>
        <w:szCs w:val="24"/>
      </w:rPr>
    </w:sdtEndPr>
    <w:sdtContent>
      <w:p w14:paraId="58E587C5" w14:textId="77777777"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286DF8">
          <w:rPr>
            <w:noProof/>
            <w:sz w:val="24"/>
            <w:szCs w:val="24"/>
          </w:rPr>
          <w:t>1</w:t>
        </w:r>
        <w:r w:rsidRPr="00286DF8">
          <w:rPr>
            <w:sz w:val="24"/>
            <w:szCs w:val="24"/>
          </w:rPr>
          <w:fldChar w:fldCharType="end"/>
        </w:r>
      </w:p>
    </w:sdtContent>
  </w:sdt>
  <w:p w14:paraId="7896762B" w14:textId="77777777" w:rsidR="00286DF8" w:rsidRPr="00286DF8" w:rsidRDefault="00286DF8" w:rsidP="00286DF8">
    <w:pPr>
      <w:spacing w:after="0" w:line="240" w:lineRule="auto"/>
      <w:ind w:right="57"/>
      <w:contextualSpacing/>
      <w:jc w:val="both"/>
      <w:rPr>
        <w:rFonts w:ascii="Times New Roman" w:hAnsi="Times New Roman"/>
        <w:bCs/>
        <w:i/>
        <w:iCs/>
        <w:sz w:val="20"/>
        <w:szCs w:val="20"/>
      </w:rPr>
    </w:pPr>
    <w:r w:rsidRPr="00286DF8">
      <w:rPr>
        <w:rFonts w:ascii="Times New Roman" w:hAnsi="Times New Roman"/>
        <w:bCs/>
        <w:i/>
        <w:iCs/>
        <w:sz w:val="20"/>
        <w:szCs w:val="20"/>
      </w:rPr>
      <w:t xml:space="preserve">Judul Artikel (TNR </w:t>
    </w:r>
    <w:r>
      <w:rPr>
        <w:rFonts w:ascii="Times New Roman" w:hAnsi="Times New Roman"/>
        <w:bCs/>
        <w:i/>
        <w:iCs/>
        <w:sz w:val="20"/>
        <w:szCs w:val="20"/>
        <w:lang w:val="en-US"/>
      </w:rPr>
      <w:t>10</w:t>
    </w:r>
    <w:r w:rsidRPr="00286DF8">
      <w:rPr>
        <w:rFonts w:ascii="Times New Roman" w:hAnsi="Times New Roman"/>
        <w:bCs/>
        <w:i/>
        <w:iCs/>
        <w:sz w:val="20"/>
        <w:szCs w:val="20"/>
      </w:rPr>
      <w:t>)</w:t>
    </w:r>
  </w:p>
  <w:p w14:paraId="3F403526" w14:textId="77777777" w:rsidR="009C0BFA" w:rsidRDefault="009C0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8BFAF5" w14:textId="77777777" w:rsidR="00084C3B" w:rsidRDefault="00084C3B" w:rsidP="00D54C0C">
      <w:pPr>
        <w:spacing w:after="0" w:line="240" w:lineRule="auto"/>
      </w:pPr>
      <w:r>
        <w:separator/>
      </w:r>
    </w:p>
  </w:footnote>
  <w:footnote w:type="continuationSeparator" w:id="0">
    <w:p w14:paraId="515E5D48" w14:textId="77777777" w:rsidR="00084C3B" w:rsidRDefault="00084C3B" w:rsidP="00D54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2F6DC" w14:textId="65ADBED8" w:rsidR="00ED2A46" w:rsidRPr="00ED2A46" w:rsidRDefault="00047E64" w:rsidP="00ED2A46">
    <w:pPr>
      <w:pStyle w:val="Header"/>
      <w:pBdr>
        <w:bottom w:val="single" w:sz="18" w:space="1" w:color="auto"/>
      </w:pBdr>
      <w:rPr>
        <w:i/>
        <w:sz w:val="20"/>
        <w:szCs w:val="20"/>
        <w:lang w:val="es-ES"/>
      </w:rPr>
    </w:pPr>
    <w:r w:rsidRPr="00047E64">
      <w:rPr>
        <w:i/>
        <w:sz w:val="20"/>
        <w:szCs w:val="20"/>
        <w:lang w:val="es-ES"/>
      </w:rPr>
      <w:t xml:space="preserve">JPNM (Jurnal Pustaka Nusantara Multidisplin) Vol.1 No.2, Juli 2023                         </w:t>
    </w:r>
    <w:r w:rsidRPr="00047E64">
      <w:rPr>
        <w:i/>
        <w:sz w:val="20"/>
        <w:szCs w:val="20"/>
        <w:lang w:val="es-ES"/>
      </w:rPr>
      <w:tab/>
      <w:t>e-ISSN 2987- 2731</w:t>
    </w:r>
  </w:p>
  <w:p w14:paraId="2C850A99" w14:textId="77777777" w:rsidR="00286DF8" w:rsidRPr="00185CBD" w:rsidRDefault="00286DF8" w:rsidP="00286DF8">
    <w:pPr>
      <w:pStyle w:val="Heade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B3B8B" w14:textId="77777777" w:rsidR="00185CBD" w:rsidRDefault="00185CBD" w:rsidP="00286DF8">
    <w:pPr>
      <w:pStyle w:val="Header"/>
      <w:pBdr>
        <w:bottom w:val="single" w:sz="18" w:space="1" w:color="auto"/>
      </w:pBdr>
      <w:tabs>
        <w:tab w:val="left" w:pos="6435"/>
      </w:tabs>
      <w:rPr>
        <w:rFonts w:ascii="Times New Roman" w:hAnsi="Times New Roman"/>
        <w:i/>
        <w:sz w:val="20"/>
        <w:szCs w:val="20"/>
        <w:lang w:val="es-ES"/>
      </w:rPr>
    </w:pPr>
    <w:r>
      <w:rPr>
        <w:rFonts w:ascii="Times New Roman" w:hAnsi="Times New Roman"/>
        <w:i/>
        <w:sz w:val="20"/>
        <w:szCs w:val="20"/>
        <w:lang w:val="es-ES"/>
      </w:rPr>
      <w:t>Jurnal Ilmiah Universitas Batanghari Jambi Vol.1</w:t>
    </w:r>
    <w:r w:rsidR="00286DF8">
      <w:rPr>
        <w:rFonts w:ascii="Times New Roman" w:hAnsi="Times New Roman"/>
        <w:i/>
        <w:sz w:val="20"/>
        <w:szCs w:val="20"/>
        <w:lang w:val="es-ES"/>
      </w:rPr>
      <w:t>9</w:t>
    </w:r>
    <w:r>
      <w:rPr>
        <w:rFonts w:ascii="Times New Roman" w:hAnsi="Times New Roman"/>
        <w:i/>
        <w:sz w:val="20"/>
        <w:szCs w:val="20"/>
        <w:lang w:val="es-ES"/>
      </w:rPr>
      <w:t xml:space="preserve"> No.</w:t>
    </w:r>
    <w:r w:rsidR="00286DF8">
      <w:rPr>
        <w:rFonts w:ascii="Times New Roman" w:hAnsi="Times New Roman"/>
        <w:i/>
        <w:sz w:val="20"/>
        <w:szCs w:val="20"/>
        <w:lang w:val="es-ES"/>
      </w:rPr>
      <w:t>1</w:t>
    </w:r>
    <w:r>
      <w:rPr>
        <w:rFonts w:ascii="Times New Roman" w:hAnsi="Times New Roman"/>
        <w:i/>
        <w:sz w:val="20"/>
        <w:szCs w:val="20"/>
        <w:lang w:val="es-ES"/>
      </w:rPr>
      <w:t xml:space="preserve"> Tahun 2018</w:t>
    </w:r>
    <w:r>
      <w:rPr>
        <w:rFonts w:ascii="Times New Roman" w:hAnsi="Times New Roman"/>
        <w:i/>
        <w:sz w:val="20"/>
        <w:szCs w:val="20"/>
        <w:lang w:val="es-ES"/>
      </w:rPr>
      <w:tab/>
    </w:r>
  </w:p>
  <w:p w14:paraId="51E81A56" w14:textId="77777777" w:rsidR="009C0BFA" w:rsidRPr="00185CBD" w:rsidRDefault="009C0BFA" w:rsidP="00185CBD">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E3C8A"/>
    <w:multiLevelType w:val="multilevel"/>
    <w:tmpl w:val="02FCC8CA"/>
    <w:lvl w:ilvl="0">
      <w:start w:val="1"/>
      <w:numFmt w:val="decimal"/>
      <w:lvlText w:val="%1."/>
      <w:lvlJc w:val="left"/>
      <w:pPr>
        <w:ind w:left="720" w:hanging="360"/>
      </w:pPr>
      <w:rPr>
        <w:sz w:val="20"/>
        <w:szCs w:val="20"/>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8664FD8"/>
    <w:multiLevelType w:val="hybridMultilevel"/>
    <w:tmpl w:val="310AD39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C46155F"/>
    <w:multiLevelType w:val="hybridMultilevel"/>
    <w:tmpl w:val="35EC095C"/>
    <w:lvl w:ilvl="0" w:tplc="3544DA6C">
      <w:start w:val="4"/>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52661"/>
    <w:multiLevelType w:val="hybridMultilevel"/>
    <w:tmpl w:val="3A789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59A6325"/>
    <w:multiLevelType w:val="hybridMultilevel"/>
    <w:tmpl w:val="F82C4DCE"/>
    <w:lvl w:ilvl="0" w:tplc="01D81AE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1FCB6F79"/>
    <w:multiLevelType w:val="hybridMultilevel"/>
    <w:tmpl w:val="1C543510"/>
    <w:lvl w:ilvl="0" w:tplc="B1B4E260">
      <w:start w:val="1"/>
      <w:numFmt w:val="lowerLetter"/>
      <w:lvlText w:val="%1."/>
      <w:lvlJc w:val="left"/>
      <w:pPr>
        <w:ind w:left="1316" w:hanging="720"/>
      </w:pPr>
      <w:rPr>
        <w:rFonts w:hint="default"/>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6" w15:restartNumberingAfterBreak="0">
    <w:nsid w:val="24837713"/>
    <w:multiLevelType w:val="hybridMultilevel"/>
    <w:tmpl w:val="D99CE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83D3E"/>
    <w:multiLevelType w:val="hybridMultilevel"/>
    <w:tmpl w:val="502C05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7E774C"/>
    <w:multiLevelType w:val="hybridMultilevel"/>
    <w:tmpl w:val="67C08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DD762E"/>
    <w:multiLevelType w:val="hybridMultilevel"/>
    <w:tmpl w:val="31AE5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EA5B9F"/>
    <w:multiLevelType w:val="hybridMultilevel"/>
    <w:tmpl w:val="AB36E690"/>
    <w:lvl w:ilvl="0" w:tplc="A5B230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1122EB0"/>
    <w:multiLevelType w:val="hybridMultilevel"/>
    <w:tmpl w:val="03004F44"/>
    <w:lvl w:ilvl="0" w:tplc="228EF942">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15:restartNumberingAfterBreak="0">
    <w:nsid w:val="313E4BCE"/>
    <w:multiLevelType w:val="hybridMultilevel"/>
    <w:tmpl w:val="68BEDBA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1500B28"/>
    <w:multiLevelType w:val="hybridMultilevel"/>
    <w:tmpl w:val="67AC8EC6"/>
    <w:lvl w:ilvl="0" w:tplc="21C86AF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1275D9"/>
    <w:multiLevelType w:val="hybridMultilevel"/>
    <w:tmpl w:val="4C2CC602"/>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5" w15:restartNumberingAfterBreak="0">
    <w:nsid w:val="3CD458BB"/>
    <w:multiLevelType w:val="hybridMultilevel"/>
    <w:tmpl w:val="0860B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4010BE"/>
    <w:multiLevelType w:val="hybridMultilevel"/>
    <w:tmpl w:val="100E4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6A4D57"/>
    <w:multiLevelType w:val="hybridMultilevel"/>
    <w:tmpl w:val="BBB23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4D4E3B"/>
    <w:multiLevelType w:val="hybridMultilevel"/>
    <w:tmpl w:val="F20A16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99D5EC7"/>
    <w:multiLevelType w:val="hybridMultilevel"/>
    <w:tmpl w:val="60BC9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15937"/>
    <w:multiLevelType w:val="hybridMultilevel"/>
    <w:tmpl w:val="97CA8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C5510C"/>
    <w:multiLevelType w:val="hybridMultilevel"/>
    <w:tmpl w:val="EC5039A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EB25332"/>
    <w:multiLevelType w:val="multilevel"/>
    <w:tmpl w:val="D1E0354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D539B9"/>
    <w:multiLevelType w:val="multilevel"/>
    <w:tmpl w:val="4E9E6A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3DB3FE6"/>
    <w:multiLevelType w:val="hybridMultilevel"/>
    <w:tmpl w:val="427ACBA4"/>
    <w:lvl w:ilvl="0" w:tplc="A0E01AE8">
      <w:start w:val="1"/>
      <w:numFmt w:val="lowerLetter"/>
      <w:lvlText w:val="%1."/>
      <w:lvlJc w:val="left"/>
      <w:pPr>
        <w:ind w:left="720" w:hanging="360"/>
      </w:pPr>
      <w:rPr>
        <w:i w:val="0"/>
      </w:rPr>
    </w:lvl>
    <w:lvl w:ilvl="1" w:tplc="EAFC721A">
      <w:start w:val="1"/>
      <w:numFmt w:val="lowerLetter"/>
      <w:lvlText w:val="%2."/>
      <w:lvlJc w:val="left"/>
      <w:pPr>
        <w:ind w:left="1440" w:hanging="360"/>
      </w:pPr>
      <w:rPr>
        <w:rFonts w:hint="default"/>
      </w:rPr>
    </w:lvl>
    <w:lvl w:ilvl="2" w:tplc="D9EA7AB8">
      <w:start w:val="3"/>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FE16AB"/>
    <w:multiLevelType w:val="hybridMultilevel"/>
    <w:tmpl w:val="26B2E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9F4A33"/>
    <w:multiLevelType w:val="hybridMultilevel"/>
    <w:tmpl w:val="4A540428"/>
    <w:lvl w:ilvl="0" w:tplc="82DEE20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44B4A85"/>
    <w:multiLevelType w:val="hybridMultilevel"/>
    <w:tmpl w:val="F07C6B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C51E7D"/>
    <w:multiLevelType w:val="hybridMultilevel"/>
    <w:tmpl w:val="868AE1B8"/>
    <w:lvl w:ilvl="0" w:tplc="108E7ED8">
      <w:start w:val="1"/>
      <w:numFmt w:val="lowerLetter"/>
      <w:lvlText w:val="%1."/>
      <w:lvlJc w:val="left"/>
      <w:pPr>
        <w:ind w:left="1080" w:hanging="360"/>
      </w:pPr>
      <w:rPr>
        <w:rFonts w:ascii="Times New Roman" w:hAnsi="Times New Roman" w:cs="Times New Roman"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9" w15:restartNumberingAfterBreak="0">
    <w:nsid w:val="6865385C"/>
    <w:multiLevelType w:val="hybridMultilevel"/>
    <w:tmpl w:val="C2F00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301773"/>
    <w:multiLevelType w:val="hybridMultilevel"/>
    <w:tmpl w:val="E24876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F75631"/>
    <w:multiLevelType w:val="multilevel"/>
    <w:tmpl w:val="BC547542"/>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7AB3745B"/>
    <w:multiLevelType w:val="hybridMultilevel"/>
    <w:tmpl w:val="76D8A9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2C0284"/>
    <w:multiLevelType w:val="hybridMultilevel"/>
    <w:tmpl w:val="6128CFBE"/>
    <w:lvl w:ilvl="0" w:tplc="5C7A1552">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14"/>
  </w:num>
  <w:num w:numId="2">
    <w:abstractNumId w:val="15"/>
  </w:num>
  <w:num w:numId="3">
    <w:abstractNumId w:val="18"/>
  </w:num>
  <w:num w:numId="4">
    <w:abstractNumId w:val="3"/>
  </w:num>
  <w:num w:numId="5">
    <w:abstractNumId w:val="0"/>
  </w:num>
  <w:num w:numId="6">
    <w:abstractNumId w:val="26"/>
  </w:num>
  <w:num w:numId="7">
    <w:abstractNumId w:val="21"/>
  </w:num>
  <w:num w:numId="8">
    <w:abstractNumId w:val="23"/>
  </w:num>
  <w:num w:numId="9">
    <w:abstractNumId w:val="31"/>
  </w:num>
  <w:num w:numId="10">
    <w:abstractNumId w:val="24"/>
  </w:num>
  <w:num w:numId="11">
    <w:abstractNumId w:val="5"/>
  </w:num>
  <w:num w:numId="12">
    <w:abstractNumId w:val="7"/>
  </w:num>
  <w:num w:numId="13">
    <w:abstractNumId w:val="30"/>
  </w:num>
  <w:num w:numId="14">
    <w:abstractNumId w:val="20"/>
  </w:num>
  <w:num w:numId="15">
    <w:abstractNumId w:val="17"/>
  </w:num>
  <w:num w:numId="16">
    <w:abstractNumId w:val="2"/>
  </w:num>
  <w:num w:numId="17">
    <w:abstractNumId w:val="19"/>
  </w:num>
  <w:num w:numId="18">
    <w:abstractNumId w:val="10"/>
  </w:num>
  <w:num w:numId="19">
    <w:abstractNumId w:val="9"/>
  </w:num>
  <w:num w:numId="20">
    <w:abstractNumId w:val="25"/>
  </w:num>
  <w:num w:numId="21">
    <w:abstractNumId w:val="8"/>
  </w:num>
  <w:num w:numId="22">
    <w:abstractNumId w:val="13"/>
  </w:num>
  <w:num w:numId="23">
    <w:abstractNumId w:val="16"/>
  </w:num>
  <w:num w:numId="24">
    <w:abstractNumId w:val="32"/>
  </w:num>
  <w:num w:numId="25">
    <w:abstractNumId w:val="22"/>
  </w:num>
  <w:num w:numId="26">
    <w:abstractNumId w:val="27"/>
  </w:num>
  <w:num w:numId="27">
    <w:abstractNumId w:val="29"/>
  </w:num>
  <w:num w:numId="28">
    <w:abstractNumId w:val="6"/>
  </w:num>
  <w:num w:numId="29">
    <w:abstractNumId w:val="1"/>
  </w:num>
  <w:num w:numId="30">
    <w:abstractNumId w:val="12"/>
  </w:num>
  <w:num w:numId="31">
    <w:abstractNumId w:val="33"/>
  </w:num>
  <w:num w:numId="32">
    <w:abstractNumId w:val="4"/>
  </w:num>
  <w:num w:numId="33">
    <w:abstractNumId w:val="28"/>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8BB"/>
    <w:rsid w:val="00021869"/>
    <w:rsid w:val="00031470"/>
    <w:rsid w:val="00047E64"/>
    <w:rsid w:val="000522A8"/>
    <w:rsid w:val="00053EA7"/>
    <w:rsid w:val="00084C3B"/>
    <w:rsid w:val="00092116"/>
    <w:rsid w:val="000A6711"/>
    <w:rsid w:val="000E701A"/>
    <w:rsid w:val="001407DA"/>
    <w:rsid w:val="00143900"/>
    <w:rsid w:val="001476E2"/>
    <w:rsid w:val="0018055D"/>
    <w:rsid w:val="0018147E"/>
    <w:rsid w:val="001825EA"/>
    <w:rsid w:val="00185CBD"/>
    <w:rsid w:val="001D116A"/>
    <w:rsid w:val="002016B5"/>
    <w:rsid w:val="00227CF2"/>
    <w:rsid w:val="0023342C"/>
    <w:rsid w:val="00252106"/>
    <w:rsid w:val="0025411A"/>
    <w:rsid w:val="00286DF8"/>
    <w:rsid w:val="002A1D2A"/>
    <w:rsid w:val="002A5DF5"/>
    <w:rsid w:val="002D4CC7"/>
    <w:rsid w:val="002F11EE"/>
    <w:rsid w:val="00301F68"/>
    <w:rsid w:val="00315FC6"/>
    <w:rsid w:val="00346594"/>
    <w:rsid w:val="0036452E"/>
    <w:rsid w:val="003A1E4F"/>
    <w:rsid w:val="003B70BA"/>
    <w:rsid w:val="003C3E7C"/>
    <w:rsid w:val="00400168"/>
    <w:rsid w:val="004A1281"/>
    <w:rsid w:val="004A4966"/>
    <w:rsid w:val="004B10E2"/>
    <w:rsid w:val="004C3C7A"/>
    <w:rsid w:val="004E2785"/>
    <w:rsid w:val="004E6399"/>
    <w:rsid w:val="0053265E"/>
    <w:rsid w:val="00543251"/>
    <w:rsid w:val="0056123B"/>
    <w:rsid w:val="00563B98"/>
    <w:rsid w:val="005B3DCC"/>
    <w:rsid w:val="005D373F"/>
    <w:rsid w:val="006358AD"/>
    <w:rsid w:val="00696F0D"/>
    <w:rsid w:val="006C18E6"/>
    <w:rsid w:val="006C3FA2"/>
    <w:rsid w:val="006D1F0F"/>
    <w:rsid w:val="0070487A"/>
    <w:rsid w:val="007448BB"/>
    <w:rsid w:val="007A16CC"/>
    <w:rsid w:val="007A4EC2"/>
    <w:rsid w:val="007A753A"/>
    <w:rsid w:val="007E7339"/>
    <w:rsid w:val="007F0BFE"/>
    <w:rsid w:val="00813A77"/>
    <w:rsid w:val="00861629"/>
    <w:rsid w:val="008B0D53"/>
    <w:rsid w:val="008F1EBD"/>
    <w:rsid w:val="008F5B2B"/>
    <w:rsid w:val="0091610F"/>
    <w:rsid w:val="0094350B"/>
    <w:rsid w:val="009437A6"/>
    <w:rsid w:val="009B7769"/>
    <w:rsid w:val="009C0BFA"/>
    <w:rsid w:val="009C4D52"/>
    <w:rsid w:val="009D5395"/>
    <w:rsid w:val="009E334A"/>
    <w:rsid w:val="00A363BE"/>
    <w:rsid w:val="00A42879"/>
    <w:rsid w:val="00A46FF4"/>
    <w:rsid w:val="00A51005"/>
    <w:rsid w:val="00A6348D"/>
    <w:rsid w:val="00A664D4"/>
    <w:rsid w:val="00A720DE"/>
    <w:rsid w:val="00AA6A0A"/>
    <w:rsid w:val="00AA6A6E"/>
    <w:rsid w:val="00AC1130"/>
    <w:rsid w:val="00B01FEB"/>
    <w:rsid w:val="00B03D17"/>
    <w:rsid w:val="00B05C74"/>
    <w:rsid w:val="00B5097C"/>
    <w:rsid w:val="00B5176B"/>
    <w:rsid w:val="00B65442"/>
    <w:rsid w:val="00B75FCD"/>
    <w:rsid w:val="00C25B88"/>
    <w:rsid w:val="00C55919"/>
    <w:rsid w:val="00C56354"/>
    <w:rsid w:val="00C56B94"/>
    <w:rsid w:val="00C934E8"/>
    <w:rsid w:val="00C979BF"/>
    <w:rsid w:val="00C97E0E"/>
    <w:rsid w:val="00CB66C7"/>
    <w:rsid w:val="00CC28A4"/>
    <w:rsid w:val="00CC3CD4"/>
    <w:rsid w:val="00D1434F"/>
    <w:rsid w:val="00D54C0C"/>
    <w:rsid w:val="00D70A40"/>
    <w:rsid w:val="00D76E32"/>
    <w:rsid w:val="00DA28FD"/>
    <w:rsid w:val="00DE3C37"/>
    <w:rsid w:val="00E10200"/>
    <w:rsid w:val="00E1086F"/>
    <w:rsid w:val="00E110E9"/>
    <w:rsid w:val="00E32339"/>
    <w:rsid w:val="00E56874"/>
    <w:rsid w:val="00E6678D"/>
    <w:rsid w:val="00EC08CE"/>
    <w:rsid w:val="00ED2A46"/>
    <w:rsid w:val="00F01098"/>
    <w:rsid w:val="00F160CA"/>
    <w:rsid w:val="00F92C4C"/>
    <w:rsid w:val="00F97C24"/>
    <w:rsid w:val="00FC1502"/>
    <w:rsid w:val="00FC489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21D05"/>
  <w15:docId w15:val="{7E93E902-FFCF-4A3D-A3C3-DBDC4C11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8BB"/>
  </w:style>
  <w:style w:type="paragraph" w:styleId="Heading1">
    <w:name w:val="heading 1"/>
    <w:basedOn w:val="Normal"/>
    <w:next w:val="Normal"/>
    <w:link w:val="Heading1Char"/>
    <w:uiPriority w:val="9"/>
    <w:qFormat/>
    <w:rsid w:val="00F010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77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B10E2"/>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0E2"/>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0E2"/>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0E2"/>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0E2"/>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0E2"/>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0E2"/>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8BB"/>
    <w:rPr>
      <w:color w:val="0000FF" w:themeColor="hyperlink"/>
      <w:u w:val="single"/>
    </w:rPr>
  </w:style>
  <w:style w:type="paragraph" w:customStyle="1" w:styleId="ICTSAuthorIdentity">
    <w:name w:val="ICTS_AuthorIdentity"/>
    <w:basedOn w:val="BodyText3"/>
    <w:rsid w:val="007448BB"/>
    <w:pPr>
      <w:spacing w:after="0" w:line="240" w:lineRule="auto"/>
      <w:jc w:val="center"/>
    </w:pPr>
    <w:rPr>
      <w:rFonts w:ascii="Times New Roman" w:eastAsia="MS Mincho" w:hAnsi="Times New Roman" w:cs="Times New Roman"/>
      <w:sz w:val="20"/>
      <w:szCs w:val="20"/>
      <w:lang w:val="en-US"/>
    </w:rPr>
  </w:style>
  <w:style w:type="paragraph" w:styleId="ListParagraph">
    <w:name w:val="List Paragraph"/>
    <w:basedOn w:val="Normal"/>
    <w:uiPriority w:val="34"/>
    <w:qFormat/>
    <w:rsid w:val="007448BB"/>
    <w:pPr>
      <w:ind w:left="720"/>
      <w:contextualSpacing/>
    </w:pPr>
  </w:style>
  <w:style w:type="paragraph" w:styleId="BodyText3">
    <w:name w:val="Body Text 3"/>
    <w:basedOn w:val="Normal"/>
    <w:link w:val="BodyText3Char"/>
    <w:uiPriority w:val="99"/>
    <w:semiHidden/>
    <w:unhideWhenUsed/>
    <w:rsid w:val="007448BB"/>
    <w:pPr>
      <w:spacing w:after="120"/>
    </w:pPr>
    <w:rPr>
      <w:sz w:val="16"/>
      <w:szCs w:val="16"/>
    </w:rPr>
  </w:style>
  <w:style w:type="character" w:customStyle="1" w:styleId="BodyText3Char">
    <w:name w:val="Body Text 3 Char"/>
    <w:basedOn w:val="DefaultParagraphFont"/>
    <w:link w:val="BodyText3"/>
    <w:uiPriority w:val="99"/>
    <w:semiHidden/>
    <w:rsid w:val="007448BB"/>
    <w:rPr>
      <w:sz w:val="16"/>
      <w:szCs w:val="16"/>
    </w:rPr>
  </w:style>
  <w:style w:type="table" w:customStyle="1" w:styleId="LightShading3">
    <w:name w:val="Light Shading3"/>
    <w:basedOn w:val="TableNormal"/>
    <w:uiPriority w:val="60"/>
    <w:rsid w:val="007448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44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8BB"/>
    <w:rPr>
      <w:rFonts w:ascii="Tahoma" w:hAnsi="Tahoma" w:cs="Tahoma"/>
      <w:sz w:val="16"/>
      <w:szCs w:val="16"/>
    </w:rPr>
  </w:style>
  <w:style w:type="paragraph" w:styleId="Header">
    <w:name w:val="header"/>
    <w:basedOn w:val="Normal"/>
    <w:link w:val="HeaderChar"/>
    <w:uiPriority w:val="99"/>
    <w:unhideWhenUsed/>
    <w:rsid w:val="00D54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C0C"/>
  </w:style>
  <w:style w:type="paragraph" w:styleId="Footer">
    <w:name w:val="footer"/>
    <w:basedOn w:val="Normal"/>
    <w:link w:val="FooterChar"/>
    <w:uiPriority w:val="99"/>
    <w:unhideWhenUsed/>
    <w:rsid w:val="00D54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C0C"/>
  </w:style>
  <w:style w:type="paragraph" w:styleId="EndnoteText">
    <w:name w:val="endnote text"/>
    <w:basedOn w:val="Normal"/>
    <w:link w:val="EndnoteTextChar"/>
    <w:uiPriority w:val="99"/>
    <w:semiHidden/>
    <w:unhideWhenUsed/>
    <w:rsid w:val="00B75F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5FCD"/>
    <w:rPr>
      <w:sz w:val="20"/>
      <w:szCs w:val="20"/>
    </w:rPr>
  </w:style>
  <w:style w:type="character" w:styleId="EndnoteReference">
    <w:name w:val="endnote reference"/>
    <w:basedOn w:val="DefaultParagraphFont"/>
    <w:uiPriority w:val="99"/>
    <w:semiHidden/>
    <w:unhideWhenUsed/>
    <w:rsid w:val="00B75FCD"/>
    <w:rPr>
      <w:vertAlign w:val="superscript"/>
    </w:rPr>
  </w:style>
  <w:style w:type="paragraph" w:styleId="FootnoteText">
    <w:name w:val="footnote text"/>
    <w:basedOn w:val="Normal"/>
    <w:link w:val="FootnoteTextChar"/>
    <w:uiPriority w:val="99"/>
    <w:semiHidden/>
    <w:unhideWhenUsed/>
    <w:rsid w:val="00B75F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5FCD"/>
    <w:rPr>
      <w:sz w:val="20"/>
      <w:szCs w:val="20"/>
    </w:rPr>
  </w:style>
  <w:style w:type="character" w:styleId="FootnoteReference">
    <w:name w:val="footnote reference"/>
    <w:basedOn w:val="DefaultParagraphFont"/>
    <w:uiPriority w:val="99"/>
    <w:semiHidden/>
    <w:unhideWhenUsed/>
    <w:rsid w:val="00B75FCD"/>
    <w:rPr>
      <w:vertAlign w:val="superscript"/>
    </w:rPr>
  </w:style>
  <w:style w:type="paragraph" w:styleId="NormalWeb">
    <w:name w:val="Normal (Web)"/>
    <w:basedOn w:val="Normal"/>
    <w:uiPriority w:val="99"/>
    <w:unhideWhenUsed/>
    <w:rsid w:val="00A42879"/>
    <w:pPr>
      <w:spacing w:before="100" w:beforeAutospacing="1" w:after="100" w:afterAutospacing="1" w:line="240" w:lineRule="auto"/>
    </w:pPr>
    <w:rPr>
      <w:rFonts w:ascii="Times New Roman" w:eastAsiaTheme="minorEastAsia" w:hAnsi="Times New Roman" w:cs="Times New Roman"/>
      <w:sz w:val="24"/>
      <w:szCs w:val="24"/>
      <w:lang w:eastAsia="id-ID"/>
    </w:rPr>
  </w:style>
  <w:style w:type="character" w:customStyle="1" w:styleId="Heading1Char">
    <w:name w:val="Heading 1 Char"/>
    <w:basedOn w:val="DefaultParagraphFont"/>
    <w:link w:val="Heading1"/>
    <w:uiPriority w:val="9"/>
    <w:rsid w:val="00F010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7769"/>
    <w:rPr>
      <w:rFonts w:asciiTheme="majorHAnsi" w:eastAsiaTheme="majorEastAsia" w:hAnsiTheme="majorHAnsi" w:cstheme="majorBidi"/>
      <w:b/>
      <w:bCs/>
      <w:color w:val="4F81BD" w:themeColor="accent1"/>
      <w:sz w:val="26"/>
      <w:szCs w:val="26"/>
    </w:rPr>
  </w:style>
  <w:style w:type="character" w:customStyle="1" w:styleId="apple-style-span">
    <w:name w:val="apple-style-span"/>
    <w:basedOn w:val="DefaultParagraphFont"/>
    <w:rsid w:val="00B01FEB"/>
  </w:style>
  <w:style w:type="character" w:customStyle="1" w:styleId="Heading3Char">
    <w:name w:val="Heading 3 Char"/>
    <w:basedOn w:val="DefaultParagraphFont"/>
    <w:link w:val="Heading3"/>
    <w:uiPriority w:val="9"/>
    <w:semiHidden/>
    <w:rsid w:val="004B10E2"/>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4B10E2"/>
    <w:rPr>
      <w:rFonts w:eastAsiaTheme="minorEastAsia"/>
      <w:b/>
      <w:bCs/>
      <w:sz w:val="28"/>
      <w:szCs w:val="28"/>
      <w:lang w:val="en-US"/>
    </w:rPr>
  </w:style>
  <w:style w:type="character" w:customStyle="1" w:styleId="Heading5Char">
    <w:name w:val="Heading 5 Char"/>
    <w:basedOn w:val="DefaultParagraphFont"/>
    <w:link w:val="Heading5"/>
    <w:uiPriority w:val="9"/>
    <w:semiHidden/>
    <w:rsid w:val="004B10E2"/>
    <w:rPr>
      <w:rFonts w:eastAsiaTheme="minorEastAsia"/>
      <w:b/>
      <w:bCs/>
      <w:i/>
      <w:iCs/>
      <w:sz w:val="26"/>
      <w:szCs w:val="26"/>
      <w:lang w:val="en-US"/>
    </w:rPr>
  </w:style>
  <w:style w:type="character" w:customStyle="1" w:styleId="Heading6Char">
    <w:name w:val="Heading 6 Char"/>
    <w:basedOn w:val="DefaultParagraphFont"/>
    <w:link w:val="Heading6"/>
    <w:rsid w:val="004B10E2"/>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B10E2"/>
    <w:rPr>
      <w:rFonts w:eastAsiaTheme="minorEastAsia"/>
      <w:sz w:val="24"/>
      <w:szCs w:val="24"/>
      <w:lang w:val="en-US"/>
    </w:rPr>
  </w:style>
  <w:style w:type="character" w:customStyle="1" w:styleId="Heading8Char">
    <w:name w:val="Heading 8 Char"/>
    <w:basedOn w:val="DefaultParagraphFont"/>
    <w:link w:val="Heading8"/>
    <w:uiPriority w:val="9"/>
    <w:semiHidden/>
    <w:rsid w:val="004B10E2"/>
    <w:rPr>
      <w:rFonts w:eastAsiaTheme="minorEastAsia"/>
      <w:i/>
      <w:iCs/>
      <w:sz w:val="24"/>
      <w:szCs w:val="24"/>
      <w:lang w:val="en-US"/>
    </w:rPr>
  </w:style>
  <w:style w:type="character" w:customStyle="1" w:styleId="Heading9Char">
    <w:name w:val="Heading 9 Char"/>
    <w:basedOn w:val="DefaultParagraphFont"/>
    <w:link w:val="Heading9"/>
    <w:uiPriority w:val="9"/>
    <w:semiHidden/>
    <w:rsid w:val="004B10E2"/>
    <w:rPr>
      <w:rFonts w:asciiTheme="majorHAnsi" w:eastAsiaTheme="majorEastAsia" w:hAnsiTheme="majorHAnsi" w:cstheme="majorBidi"/>
      <w:lang w:val="en-US"/>
    </w:rPr>
  </w:style>
  <w:style w:type="table" w:styleId="TableGrid">
    <w:name w:val="Table Grid"/>
    <w:basedOn w:val="TableNormal"/>
    <w:uiPriority w:val="39"/>
    <w:rsid w:val="004B10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B10E2"/>
    <w:rPr>
      <w:color w:val="808080"/>
    </w:rPr>
  </w:style>
  <w:style w:type="character" w:styleId="FollowedHyperlink">
    <w:name w:val="FollowedHyperlink"/>
    <w:basedOn w:val="DefaultParagraphFont"/>
    <w:uiPriority w:val="99"/>
    <w:semiHidden/>
    <w:unhideWhenUsed/>
    <w:rsid w:val="004B10E2"/>
    <w:rPr>
      <w:color w:val="800080" w:themeColor="followedHyperlink"/>
      <w:u w:val="single"/>
    </w:rPr>
  </w:style>
  <w:style w:type="paragraph" w:styleId="Caption">
    <w:name w:val="caption"/>
    <w:basedOn w:val="Normal"/>
    <w:next w:val="Normal"/>
    <w:uiPriority w:val="35"/>
    <w:unhideWhenUsed/>
    <w:qFormat/>
    <w:rsid w:val="002A5DF5"/>
    <w:pPr>
      <w:widowControl w:val="0"/>
      <w:autoSpaceDE w:val="0"/>
      <w:autoSpaceDN w:val="0"/>
      <w:spacing w:line="240" w:lineRule="auto"/>
    </w:pPr>
    <w:rPr>
      <w:rFonts w:ascii="Arial" w:eastAsia="Arial" w:hAnsi="Arial" w:cs="Arial"/>
      <w:i/>
      <w:iCs/>
      <w:color w:val="1F497D" w:themeColor="text2"/>
      <w:sz w:val="18"/>
      <w:szCs w:val="18"/>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ro-bali.ac.id" TargetMode="Externa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55A78-5A5B-4F67-8E29-25BFC3B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9133</Words>
  <Characters>52063</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Portege-T210</dc:creator>
  <cp:lastModifiedBy>Ichtiarwan Dwi Ramadanu</cp:lastModifiedBy>
  <cp:revision>3</cp:revision>
  <dcterms:created xsi:type="dcterms:W3CDTF">2023-09-21T04:47:00Z</dcterms:created>
  <dcterms:modified xsi:type="dcterms:W3CDTF">2023-10-02T04:00:00Z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kasmanengine@gmail.com@www.mendeley.com</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