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4AEFE" w14:textId="7DD2C31F" w:rsidR="00813A77" w:rsidRPr="00286DF8" w:rsidRDefault="00242489" w:rsidP="004B10E2">
      <w:pPr>
        <w:spacing w:after="0" w:line="240" w:lineRule="auto"/>
        <w:jc w:val="center"/>
        <w:rPr>
          <w:rFonts w:cstheme="minorHAnsi"/>
          <w:b/>
          <w:sz w:val="24"/>
          <w:szCs w:val="24"/>
        </w:rPr>
      </w:pPr>
      <w:r w:rsidRPr="00242489">
        <w:rPr>
          <w:rFonts w:cstheme="minorHAnsi"/>
          <w:b/>
          <w:sz w:val="24"/>
          <w:szCs w:val="24"/>
        </w:rPr>
        <w:t>PERAN BAHASA INDONESIA DALAM PEMBENTUKAN PERUNDANG-UNDANGAN TENTANG KORUPSI di INDONESIA</w:t>
      </w:r>
    </w:p>
    <w:p w14:paraId="446A12ED" w14:textId="77777777" w:rsidR="00286DF8" w:rsidRDefault="00286DF8" w:rsidP="004B10E2">
      <w:pPr>
        <w:spacing w:after="0" w:line="240" w:lineRule="auto"/>
        <w:contextualSpacing/>
        <w:jc w:val="center"/>
        <w:rPr>
          <w:rFonts w:cstheme="minorHAnsi"/>
        </w:rPr>
      </w:pPr>
    </w:p>
    <w:p w14:paraId="3464E0F8" w14:textId="2B082C27" w:rsidR="00813A77" w:rsidRPr="00242489" w:rsidRDefault="00242489" w:rsidP="004B10E2">
      <w:pPr>
        <w:spacing w:after="0" w:line="240" w:lineRule="auto"/>
        <w:contextualSpacing/>
        <w:jc w:val="center"/>
        <w:rPr>
          <w:rFonts w:cstheme="minorHAnsi"/>
        </w:rPr>
      </w:pPr>
      <w:r w:rsidRPr="00242489">
        <w:rPr>
          <w:rFonts w:ascii="Times New Roman" w:hAnsi="Times New Roman" w:cs="Times New Roman"/>
          <w:bCs/>
          <w:lang w:val="en-US"/>
        </w:rPr>
        <w:t>Elsa Auliana</w:t>
      </w:r>
      <w:r>
        <w:rPr>
          <w:rFonts w:ascii="Times New Roman" w:hAnsi="Times New Roman" w:cs="Times New Roman"/>
          <w:bCs/>
        </w:rPr>
        <w:t>*</w:t>
      </w:r>
      <w:r w:rsidRPr="00242489">
        <w:rPr>
          <w:rFonts w:ascii="Times New Roman" w:hAnsi="Times New Roman" w:cs="Times New Roman"/>
          <w:bCs/>
          <w:vertAlign w:val="superscript"/>
        </w:rPr>
        <w:t>1</w:t>
      </w:r>
      <w:r w:rsidRPr="00242489">
        <w:rPr>
          <w:rFonts w:ascii="Times New Roman" w:hAnsi="Times New Roman" w:cs="Times New Roman"/>
          <w:bCs/>
        </w:rPr>
        <w:t xml:space="preserve">, </w:t>
      </w:r>
      <w:r w:rsidRPr="00242489">
        <w:rPr>
          <w:rFonts w:ascii="Times New Roman" w:hAnsi="Times New Roman" w:cs="Times New Roman"/>
          <w:bCs/>
          <w:lang w:val="en-US"/>
        </w:rPr>
        <w:t>Zahra Anggitha</w:t>
      </w:r>
      <w:r w:rsidRPr="00242489">
        <w:rPr>
          <w:rFonts w:ascii="Times New Roman" w:hAnsi="Times New Roman" w:cs="Times New Roman"/>
          <w:bCs/>
          <w:vertAlign w:val="superscript"/>
        </w:rPr>
        <w:t>2</w:t>
      </w:r>
      <w:r w:rsidRPr="00242489">
        <w:rPr>
          <w:rFonts w:ascii="Times New Roman" w:hAnsi="Times New Roman" w:cs="Times New Roman"/>
          <w:bCs/>
        </w:rPr>
        <w:t xml:space="preserve">, </w:t>
      </w:r>
      <w:r w:rsidRPr="00242489">
        <w:rPr>
          <w:rFonts w:ascii="Times New Roman" w:hAnsi="Times New Roman" w:cs="Times New Roman"/>
          <w:bCs/>
          <w:lang w:val="en-US"/>
        </w:rPr>
        <w:t>Danda Kurnia</w:t>
      </w:r>
      <w:r w:rsidRPr="00242489">
        <w:rPr>
          <w:rFonts w:ascii="Times New Roman" w:hAnsi="Times New Roman" w:cs="Times New Roman"/>
          <w:bCs/>
          <w:vertAlign w:val="superscript"/>
        </w:rPr>
        <w:t>3</w:t>
      </w:r>
      <w:r w:rsidRPr="00242489">
        <w:rPr>
          <w:rFonts w:ascii="Times New Roman" w:hAnsi="Times New Roman" w:cs="Times New Roman"/>
          <w:bCs/>
        </w:rPr>
        <w:t>,</w:t>
      </w:r>
      <w:r w:rsidRPr="00242489">
        <w:rPr>
          <w:rFonts w:ascii="Times New Roman" w:hAnsi="Times New Roman" w:cs="Times New Roman"/>
          <w:bCs/>
          <w:lang w:val="en-US"/>
        </w:rPr>
        <w:t xml:space="preserve"> Akhdan Faa’iz</w:t>
      </w:r>
      <w:r w:rsidRPr="00242489">
        <w:rPr>
          <w:rFonts w:ascii="Times New Roman" w:hAnsi="Times New Roman" w:cs="Times New Roman"/>
          <w:bCs/>
          <w:vertAlign w:val="superscript"/>
          <w:lang w:val="en-US"/>
        </w:rPr>
        <w:t>4</w:t>
      </w:r>
    </w:p>
    <w:p w14:paraId="6970206E" w14:textId="58EF3209" w:rsidR="00315FC6" w:rsidRPr="00BC674A" w:rsidRDefault="00242489" w:rsidP="00242489">
      <w:pPr>
        <w:spacing w:after="0" w:line="240" w:lineRule="auto"/>
        <w:contextualSpacing/>
        <w:jc w:val="center"/>
        <w:rPr>
          <w:rFonts w:cstheme="minorHAnsi"/>
        </w:rPr>
      </w:pPr>
      <w:r w:rsidRPr="00242489">
        <w:rPr>
          <w:rFonts w:cstheme="minorHAnsi"/>
        </w:rPr>
        <w:t>Universitas Pembangunan Nasional “Veteran” Jawa Timur</w:t>
      </w:r>
      <w:r w:rsidR="00286DF8" w:rsidRPr="00286DF8">
        <w:rPr>
          <w:rFonts w:cstheme="minorHAnsi"/>
          <w:vertAlign w:val="superscript"/>
          <w:lang w:val="en-US"/>
        </w:rPr>
        <w:t>1</w:t>
      </w:r>
      <w:r w:rsidR="00BC674A">
        <w:rPr>
          <w:rFonts w:cstheme="minorHAnsi"/>
          <w:vertAlign w:val="superscript"/>
        </w:rPr>
        <w:t>,2,3,4</w:t>
      </w:r>
      <w:bookmarkStart w:id="0" w:name="_GoBack"/>
      <w:bookmarkEnd w:id="0"/>
    </w:p>
    <w:p w14:paraId="0D98FC52" w14:textId="76C66086" w:rsidR="00813A77" w:rsidRDefault="00813A77" w:rsidP="004B10E2">
      <w:pPr>
        <w:spacing w:after="0" w:line="240" w:lineRule="auto"/>
        <w:contextualSpacing/>
        <w:jc w:val="center"/>
        <w:rPr>
          <w:rFonts w:cstheme="minorHAnsi"/>
        </w:rPr>
      </w:pPr>
      <w:r w:rsidRPr="00286DF8">
        <w:rPr>
          <w:rFonts w:cstheme="minorHAnsi"/>
        </w:rPr>
        <w:t xml:space="preserve">*e-mail: </w:t>
      </w:r>
      <w:r w:rsidR="00242489">
        <w:rPr>
          <w:rFonts w:ascii="Times New Roman" w:hAnsi="Times New Roman" w:cs="Times New Roman"/>
          <w:sz w:val="24"/>
          <w:szCs w:val="24"/>
        </w:rPr>
        <w:t>240</w:t>
      </w:r>
      <w:r w:rsidR="00242489">
        <w:rPr>
          <w:rFonts w:ascii="Times New Roman" w:hAnsi="Times New Roman" w:cs="Times New Roman"/>
          <w:sz w:val="24"/>
          <w:szCs w:val="24"/>
          <w:lang w:val="en-US"/>
        </w:rPr>
        <w:t>71010244</w:t>
      </w:r>
      <w:r w:rsidR="00242489">
        <w:rPr>
          <w:rFonts w:ascii="Times New Roman" w:hAnsi="Times New Roman" w:cs="Times New Roman"/>
          <w:sz w:val="24"/>
          <w:szCs w:val="24"/>
        </w:rPr>
        <w:t>@student.upnjatim.ac.id</w:t>
      </w:r>
      <w:r w:rsidRPr="00286DF8">
        <w:rPr>
          <w:rFonts w:cstheme="minorHAnsi"/>
        </w:rPr>
        <w:t xml:space="preserve"> </w:t>
      </w:r>
    </w:p>
    <w:p w14:paraId="41149FE5" w14:textId="77777777" w:rsidR="00286DF8" w:rsidRPr="00286DF8" w:rsidRDefault="00286DF8" w:rsidP="004B10E2">
      <w:pPr>
        <w:spacing w:after="0" w:line="240" w:lineRule="auto"/>
        <w:contextualSpacing/>
        <w:jc w:val="center"/>
        <w:rPr>
          <w:rFonts w:cstheme="minorHAnsi"/>
          <w:lang w:val="en-US"/>
        </w:rPr>
      </w:pPr>
    </w:p>
    <w:p w14:paraId="4F46E051" w14:textId="77777777" w:rsidR="007448BB" w:rsidRPr="00286DF8" w:rsidRDefault="007448BB" w:rsidP="004B10E2">
      <w:pPr>
        <w:spacing w:after="0" w:line="240" w:lineRule="auto"/>
        <w:rPr>
          <w:rFonts w:cstheme="minorHAnsi"/>
          <w:b/>
        </w:rPr>
      </w:pPr>
      <w:r w:rsidRPr="00286DF8">
        <w:rPr>
          <w:rFonts w:cstheme="minorHAnsi"/>
          <w:b/>
        </w:rPr>
        <w:t>ABSTRAK</w:t>
      </w:r>
    </w:p>
    <w:p w14:paraId="10B22689" w14:textId="07829A20" w:rsidR="00242489" w:rsidRPr="00242489" w:rsidRDefault="00242489" w:rsidP="004B10E2">
      <w:pPr>
        <w:spacing w:after="0" w:line="240" w:lineRule="auto"/>
        <w:jc w:val="both"/>
        <w:rPr>
          <w:rFonts w:cstheme="minorHAnsi"/>
        </w:rPr>
      </w:pPr>
      <w:r w:rsidRPr="00242489">
        <w:rPr>
          <w:rFonts w:cstheme="minorHAnsi"/>
        </w:rPr>
        <w:t>Penelitian ini membahas peran bahasa Indonesia dalam pembentukan peraturan perundang-undangan mengenai korupsi di Indonesia. Bahasa Indonesia, sebagai bahasa resmi, berfungsi sebagai alat komunikasi hukum yang penting dalam menyusun dan menginterpretasikan undang-undang, termasuk Undang-Undang Nomor 31 Tahun 1999 dan perubahan-perubahannya. Melalui analisis terhadap dokumen hukum dan praktik legislasi, penelitian ini menunjukkan bagaimana penggunaan bahasa yang jelas dan tepat dapat meningkatkan pemahaman masyarakat tentang korupsi dan mendukung upaya pemberantasan korupsi. Temuan ini diharapkan dapat memberikan kontribusi terhadap pengembangan kebijakan yang lebih efektif dalam pencegahan korupsi di Indonesia.</w:t>
      </w:r>
    </w:p>
    <w:p w14:paraId="5DE3A72A" w14:textId="44A09E88" w:rsidR="00A363BE" w:rsidRPr="00286DF8" w:rsidRDefault="00A363BE" w:rsidP="004B10E2">
      <w:pPr>
        <w:spacing w:after="0" w:line="240" w:lineRule="auto"/>
        <w:jc w:val="both"/>
        <w:rPr>
          <w:rFonts w:cstheme="minorHAnsi"/>
        </w:rPr>
      </w:pPr>
    </w:p>
    <w:p w14:paraId="0190CCCE" w14:textId="5AE2F771" w:rsidR="009C0BFA" w:rsidRPr="00286DF8" w:rsidRDefault="007448BB" w:rsidP="004B10E2">
      <w:pPr>
        <w:spacing w:after="0" w:line="240" w:lineRule="auto"/>
        <w:ind w:left="992" w:hanging="992"/>
        <w:jc w:val="both"/>
        <w:rPr>
          <w:rFonts w:cstheme="minorHAnsi"/>
        </w:rPr>
      </w:pPr>
      <w:r w:rsidRPr="00286DF8">
        <w:rPr>
          <w:rFonts w:cstheme="minorHAnsi"/>
          <w:b/>
          <w:i/>
        </w:rPr>
        <w:t>Kata kunci</w:t>
      </w:r>
      <w:r w:rsidRPr="00286DF8">
        <w:rPr>
          <w:rFonts w:cstheme="minorHAnsi"/>
        </w:rPr>
        <w:t xml:space="preserve"> : </w:t>
      </w:r>
      <w:r w:rsidR="00242489">
        <w:rPr>
          <w:rFonts w:ascii="Times New Roman" w:hAnsi="Times New Roman" w:cs="Times New Roman"/>
          <w:sz w:val="24"/>
          <w:szCs w:val="24"/>
        </w:rPr>
        <w:t>B</w:t>
      </w:r>
      <w:r w:rsidR="00242489" w:rsidRPr="00D8714E">
        <w:rPr>
          <w:rFonts w:ascii="Times New Roman" w:hAnsi="Times New Roman" w:cs="Times New Roman"/>
          <w:sz w:val="24"/>
          <w:szCs w:val="24"/>
        </w:rPr>
        <w:t>ahasa indonesia</w:t>
      </w:r>
      <w:r w:rsidR="00242489">
        <w:rPr>
          <w:rFonts w:ascii="Times New Roman" w:hAnsi="Times New Roman" w:cs="Times New Roman"/>
          <w:sz w:val="24"/>
          <w:szCs w:val="24"/>
        </w:rPr>
        <w:t>, K</w:t>
      </w:r>
      <w:r w:rsidR="00242489" w:rsidRPr="00D8714E">
        <w:rPr>
          <w:rFonts w:ascii="Times New Roman" w:hAnsi="Times New Roman" w:cs="Times New Roman"/>
          <w:sz w:val="24"/>
          <w:szCs w:val="24"/>
        </w:rPr>
        <w:t xml:space="preserve">orupsi, </w:t>
      </w:r>
      <w:r w:rsidR="00242489">
        <w:rPr>
          <w:rFonts w:ascii="Times New Roman" w:hAnsi="Times New Roman" w:cs="Times New Roman"/>
          <w:sz w:val="24"/>
          <w:szCs w:val="24"/>
        </w:rPr>
        <w:t>Perundangan – undangan.</w:t>
      </w:r>
    </w:p>
    <w:p w14:paraId="2B0DA672" w14:textId="77777777" w:rsidR="004B10E2" w:rsidRDefault="004B10E2" w:rsidP="004B10E2">
      <w:pPr>
        <w:spacing w:after="0" w:line="240" w:lineRule="auto"/>
        <w:jc w:val="both"/>
        <w:rPr>
          <w:rFonts w:cstheme="minorHAnsi"/>
          <w:b/>
          <w:i/>
        </w:rPr>
      </w:pPr>
    </w:p>
    <w:p w14:paraId="45B73251" w14:textId="1EACA700" w:rsidR="007448BB" w:rsidRDefault="007448BB" w:rsidP="004B10E2">
      <w:pPr>
        <w:spacing w:after="0" w:line="240" w:lineRule="auto"/>
        <w:jc w:val="both"/>
        <w:rPr>
          <w:rFonts w:cstheme="minorHAnsi"/>
          <w:b/>
          <w:i/>
        </w:rPr>
      </w:pPr>
      <w:r w:rsidRPr="004B10E2">
        <w:rPr>
          <w:rFonts w:cstheme="minorHAnsi"/>
          <w:b/>
          <w:i/>
        </w:rPr>
        <w:t>ABSTRACT</w:t>
      </w:r>
    </w:p>
    <w:p w14:paraId="5F3E38CD" w14:textId="0E1C0D18" w:rsidR="00242489" w:rsidRPr="004B10E2" w:rsidRDefault="00242489" w:rsidP="004B10E2">
      <w:pPr>
        <w:spacing w:after="0" w:line="240" w:lineRule="auto"/>
        <w:jc w:val="both"/>
        <w:rPr>
          <w:rFonts w:cstheme="minorHAnsi"/>
          <w:i/>
        </w:rPr>
      </w:pPr>
      <w:r w:rsidRPr="00242489">
        <w:rPr>
          <w:rFonts w:cstheme="minorHAnsi"/>
          <w:i/>
        </w:rPr>
        <w:t>This research discusses the role of the Indonesian language in the formation of laws and regulations regarding corruption in Indonesia. Indonesian, as the official language, functions as an important legal communication tool in compiling and interpreting laws, including Law Number 31 of 1999 and its changes. Through the analysis of legal documents and legislative practices, this research shows how the use of clear and appropriate language can increase public understanding of corruption and support efforts to eradicate corruption. This finding is expected to contribute to the development of more effective policies in preventing corruption in Indonesia.</w:t>
      </w:r>
    </w:p>
    <w:p w14:paraId="70FC79FB" w14:textId="77777777" w:rsidR="00D54C0C" w:rsidRPr="00286DF8" w:rsidRDefault="00D54C0C" w:rsidP="004B10E2">
      <w:pPr>
        <w:spacing w:after="0" w:line="240" w:lineRule="auto"/>
        <w:jc w:val="both"/>
        <w:rPr>
          <w:rFonts w:cstheme="minorHAnsi"/>
        </w:rPr>
      </w:pPr>
    </w:p>
    <w:p w14:paraId="20E0868D" w14:textId="6ED77E67" w:rsidR="007448BB" w:rsidRPr="00242489" w:rsidRDefault="00053EA7" w:rsidP="004B10E2">
      <w:pPr>
        <w:spacing w:after="0" w:line="240" w:lineRule="auto"/>
        <w:ind w:left="993" w:hanging="993"/>
        <w:jc w:val="both"/>
        <w:rPr>
          <w:rFonts w:cstheme="minorHAnsi"/>
          <w:lang w:val="en-US"/>
        </w:rPr>
      </w:pPr>
      <w:r w:rsidRPr="00286DF8">
        <w:rPr>
          <w:rFonts w:cstheme="minorHAnsi"/>
          <w:b/>
          <w:bCs/>
          <w:i/>
          <w:iCs/>
        </w:rPr>
        <w:t xml:space="preserve">Keywords </w:t>
      </w:r>
      <w:r w:rsidRPr="00286DF8">
        <w:rPr>
          <w:rFonts w:cstheme="minorHAnsi"/>
          <w:b/>
          <w:bCs/>
        </w:rPr>
        <w:t xml:space="preserve">: </w:t>
      </w:r>
      <w:r w:rsidR="00242489" w:rsidRPr="00D8714E">
        <w:rPr>
          <w:rFonts w:ascii="Times New Roman" w:hAnsi="Times New Roman" w:cs="Times New Roman"/>
          <w:i/>
          <w:sz w:val="24"/>
          <w:szCs w:val="24"/>
        </w:rPr>
        <w:t>indonesian language</w:t>
      </w:r>
      <w:r w:rsidR="00242489">
        <w:rPr>
          <w:rFonts w:ascii="Times New Roman" w:hAnsi="Times New Roman" w:cs="Times New Roman"/>
          <w:i/>
          <w:sz w:val="24"/>
          <w:szCs w:val="24"/>
        </w:rPr>
        <w:t xml:space="preserve">, </w:t>
      </w:r>
      <w:r w:rsidR="00242489" w:rsidRPr="00D8714E">
        <w:rPr>
          <w:rFonts w:ascii="Times New Roman" w:hAnsi="Times New Roman" w:cs="Times New Roman"/>
          <w:i/>
          <w:sz w:val="24"/>
          <w:szCs w:val="24"/>
        </w:rPr>
        <w:t>corruption,</w:t>
      </w:r>
      <w:r w:rsidR="00242489">
        <w:rPr>
          <w:rFonts w:ascii="Times New Roman" w:hAnsi="Times New Roman" w:cs="Times New Roman"/>
          <w:i/>
          <w:sz w:val="24"/>
          <w:szCs w:val="24"/>
        </w:rPr>
        <w:t xml:space="preserve"> </w:t>
      </w:r>
      <w:r w:rsidR="00242489" w:rsidRPr="00D8714E">
        <w:rPr>
          <w:rFonts w:ascii="Times New Roman" w:hAnsi="Times New Roman" w:cs="Times New Roman"/>
          <w:i/>
          <w:sz w:val="24"/>
          <w:szCs w:val="24"/>
        </w:rPr>
        <w:t xml:space="preserve">legislation </w:t>
      </w:r>
      <w:r w:rsidR="00242489">
        <w:rPr>
          <w:rFonts w:ascii="Times New Roman" w:hAnsi="Times New Roman" w:cs="Times New Roman"/>
          <w:i/>
          <w:sz w:val="24"/>
          <w:szCs w:val="24"/>
        </w:rPr>
        <w:t>–</w:t>
      </w:r>
      <w:r w:rsidR="00242489" w:rsidRPr="00D8714E">
        <w:rPr>
          <w:rFonts w:ascii="Times New Roman" w:hAnsi="Times New Roman" w:cs="Times New Roman"/>
          <w:i/>
          <w:sz w:val="24"/>
          <w:szCs w:val="24"/>
        </w:rPr>
        <w:t xml:space="preserve"> invitation</w:t>
      </w:r>
      <w:r w:rsidR="00242489">
        <w:rPr>
          <w:rFonts w:ascii="Times New Roman" w:hAnsi="Times New Roman" w:cs="Times New Roman"/>
          <w:i/>
          <w:sz w:val="24"/>
          <w:szCs w:val="24"/>
        </w:rPr>
        <w:t>.</w:t>
      </w:r>
    </w:p>
    <w:p w14:paraId="60968625" w14:textId="77777777" w:rsidR="004B10E2" w:rsidRDefault="004B10E2" w:rsidP="004B10E2">
      <w:pPr>
        <w:pStyle w:val="Heading1"/>
        <w:spacing w:before="0" w:line="240" w:lineRule="auto"/>
        <w:rPr>
          <w:rFonts w:asciiTheme="minorHAnsi" w:hAnsiTheme="minorHAnsi" w:cstheme="minorHAnsi"/>
          <w:color w:val="auto"/>
          <w:sz w:val="22"/>
          <w:szCs w:val="22"/>
        </w:rPr>
      </w:pPr>
    </w:p>
    <w:p w14:paraId="09A518C1"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PENDAHULUAN</w:t>
      </w:r>
    </w:p>
    <w:p w14:paraId="276E6733" w14:textId="77777777" w:rsidR="00242489" w:rsidRPr="00242489" w:rsidRDefault="00242489" w:rsidP="00242489">
      <w:pPr>
        <w:spacing w:after="0" w:line="240" w:lineRule="auto"/>
        <w:ind w:firstLine="567"/>
        <w:jc w:val="both"/>
        <w:rPr>
          <w:rFonts w:cstheme="minorHAnsi"/>
        </w:rPr>
      </w:pPr>
      <w:r w:rsidRPr="00242489">
        <w:rPr>
          <w:rFonts w:cstheme="minorHAnsi"/>
        </w:rPr>
        <w:t>Korupsi merupakan salah satu masalah utama yang menghambat pembangunan dan kemajuan suatu negara, termasuk Indonesia. Dalam upaya pemberantasan korupsi, negara telah merumuskan berbagai peraturan perundang-undangan yang bertujuan untuk mencegah dan menanggulangi tindak pidana korupsi. Proses penyusunan dan penerapan peraturan tersebut memerlukan komunikasi yang jelas, efektif, dan tepat agar dapat diterima dan dipahami oleh seluruh lapisan masyarakat serta aparat penegak hukum. Dalam konteks ini, bahasa Indonesia sebagai bahasa negara memiliki peran yang sangat penting.</w:t>
      </w:r>
    </w:p>
    <w:p w14:paraId="5179CF97" w14:textId="77777777" w:rsidR="00242489" w:rsidRPr="00242489" w:rsidRDefault="00242489" w:rsidP="00242489">
      <w:pPr>
        <w:spacing w:after="0" w:line="240" w:lineRule="auto"/>
        <w:ind w:firstLine="567"/>
        <w:jc w:val="both"/>
        <w:rPr>
          <w:rFonts w:cstheme="minorHAnsi"/>
        </w:rPr>
      </w:pPr>
      <w:r w:rsidRPr="00242489">
        <w:rPr>
          <w:rFonts w:cstheme="minorHAnsi"/>
        </w:rPr>
        <w:t>Bahasa Indonesia tidak hanya berfungsi sebagai alat komunikasi sehari-hari, tetapi juga sebagai sarana untuk menyampaikan nilai-nilai hukum, keadilan, dan norma-norma sosial dalam peraturan perundang-undangan. Sebagai bahasa resmi negara, bahasa Indonesia wajib digunakan dalam setiap dokumen hukum, termasuk dalam penyusunan undang-undang, peraturan pemerintah, maupun keputusan-keputusan hukum lainnya yang berkaitan dengan tindak pidana korupsi. Keterpahaman yang baik terhadap bahasa Indonesia yang digunakan dalam dokumen hukum ini menjadi kunci agar aturan yang ditetapkan dapat dipatuhi dan diimplementasikan dengan efektif.</w:t>
      </w:r>
    </w:p>
    <w:p w14:paraId="491DB94F" w14:textId="77777777" w:rsidR="00242489" w:rsidRPr="00242489" w:rsidRDefault="00242489" w:rsidP="00242489">
      <w:pPr>
        <w:spacing w:after="0" w:line="240" w:lineRule="auto"/>
        <w:ind w:firstLine="567"/>
        <w:jc w:val="both"/>
        <w:rPr>
          <w:rFonts w:cstheme="minorHAnsi"/>
        </w:rPr>
      </w:pPr>
      <w:r w:rsidRPr="00242489">
        <w:rPr>
          <w:rFonts w:cstheme="minorHAnsi"/>
        </w:rPr>
        <w:t>Namun, sering kali ditemukan permasalahan dalam penggunaan bahasa dalam peraturan perundang-undangan, seperti ambiguitas makna, penggunaan istilah yang kurang tepat, dan ketidakjelasan formulasi kalimat yang dapat mengarah pada penafsiran yang berbeda-beda. Hal ini berpotensi mempengaruhi efektivitas peraturan yang dihasilkan dalam upaya pemberantasan korupsi. Oleh karena itu, penting untuk mengkaji peran bahasa Indonesia dalam proses penyusunan peraturan perundang-undangan yang berkaitan dengan tindak pidana korupsi di Indonesia, dengan fokus pada aspek kejelasan bahasa yang digunakan serta pengaruhnya terhadap penerapan hukum yang adil dan transparan.</w:t>
      </w:r>
    </w:p>
    <w:p w14:paraId="04790A6D" w14:textId="6B892265" w:rsidR="00F01098" w:rsidRDefault="00242489" w:rsidP="00242489">
      <w:pPr>
        <w:spacing w:after="0" w:line="240" w:lineRule="auto"/>
        <w:ind w:firstLine="567"/>
        <w:jc w:val="both"/>
        <w:rPr>
          <w:rFonts w:cstheme="minorHAnsi"/>
        </w:rPr>
      </w:pPr>
      <w:r w:rsidRPr="00242489">
        <w:rPr>
          <w:rFonts w:cstheme="minorHAnsi"/>
        </w:rPr>
        <w:t>Dengan demikian, tujuan dari tulisan ini adalah untuk mengidentifikasi dan menganalisis bagaimana peran bahasa Indonesia dalam pembentukan peraturan perundang-undangan tentang korupsi dapat mendukung tercapainya tujuan hukum yang jelas dan efektif. Penelitian ini juga bertujuan untuk memberikan gambaran mengenai tantangan yang dihadapi dalam penggunaan bahasa dalam konteks hukum dan bagaimana solusi-solusi yang dapat diambil untuk mengatasi permasalahan tersebut.</w:t>
      </w:r>
    </w:p>
    <w:p w14:paraId="06F96838" w14:textId="2EE1A0B0" w:rsidR="00242489" w:rsidRDefault="00242489" w:rsidP="00242489">
      <w:pPr>
        <w:spacing w:after="0" w:line="240" w:lineRule="auto"/>
        <w:ind w:firstLine="567"/>
        <w:jc w:val="both"/>
        <w:rPr>
          <w:rFonts w:cstheme="minorHAnsi"/>
        </w:rPr>
      </w:pPr>
    </w:p>
    <w:p w14:paraId="20DE5608" w14:textId="06A50A94" w:rsidR="007B7826" w:rsidRDefault="007B7826" w:rsidP="00242489">
      <w:pPr>
        <w:spacing w:after="0" w:line="240" w:lineRule="auto"/>
        <w:ind w:firstLine="567"/>
        <w:jc w:val="both"/>
        <w:rPr>
          <w:rFonts w:cstheme="minorHAnsi"/>
        </w:rPr>
      </w:pPr>
    </w:p>
    <w:p w14:paraId="049377EE" w14:textId="77777777" w:rsidR="007B7826" w:rsidRPr="00286DF8" w:rsidRDefault="007B7826" w:rsidP="00242489">
      <w:pPr>
        <w:spacing w:after="0" w:line="240" w:lineRule="auto"/>
        <w:ind w:firstLine="567"/>
        <w:jc w:val="both"/>
        <w:rPr>
          <w:rFonts w:cstheme="minorHAnsi"/>
        </w:rPr>
      </w:pPr>
    </w:p>
    <w:p w14:paraId="3291BAC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lastRenderedPageBreak/>
        <w:t>METODE PENELITIAN</w:t>
      </w:r>
    </w:p>
    <w:p w14:paraId="3AED7484" w14:textId="78BB6438" w:rsidR="00242489" w:rsidRPr="007B7826" w:rsidRDefault="00242489" w:rsidP="007B7826">
      <w:pPr>
        <w:spacing w:after="0" w:line="240" w:lineRule="auto"/>
        <w:jc w:val="both"/>
        <w:rPr>
          <w:rFonts w:cstheme="minorHAnsi"/>
          <w:b/>
        </w:rPr>
      </w:pPr>
      <w:r w:rsidRPr="00242489">
        <w:rPr>
          <w:rFonts w:cstheme="minorHAnsi"/>
          <w:b/>
        </w:rPr>
        <w:t>Bahan penelitian</w:t>
      </w:r>
    </w:p>
    <w:p w14:paraId="7EF75BD0" w14:textId="77777777" w:rsidR="00242489" w:rsidRPr="00242489" w:rsidRDefault="00242489" w:rsidP="00242489">
      <w:pPr>
        <w:spacing w:after="0" w:line="240" w:lineRule="auto"/>
        <w:ind w:firstLine="567"/>
        <w:jc w:val="both"/>
        <w:rPr>
          <w:rFonts w:cstheme="minorHAnsi"/>
        </w:rPr>
      </w:pPr>
      <w:r w:rsidRPr="00242489">
        <w:rPr>
          <w:rFonts w:cstheme="minorHAnsi"/>
        </w:rPr>
        <w:t xml:space="preserve">Dalam jurnal ini mencakup berbagai dokumen hukum dan referensi terkait yang relevan dengan topik peran bahasa Indonesia dalam pembentukan peraturan perundang-undangan mengenai korupsi di Indonesia. Bahan penelitian utama terdiri dari teks-teks peraturan perundang-undangan terkait korupsi, seperti Undang-Undang Nomor 31 Tahun 1999 tentang Pemberantasan Tindak Pidana Korupsi beserta perubahannya melalui Undang-Undang Nomor 20 Tahun 2001, Undang-Undang Nomor 30 Tahun 2002 tentang Komisi Pemberantasan Korupsi (KPK), serta peraturan-peraturan lain yang mengatur implementasi pemberantasan korupsi. </w:t>
      </w:r>
    </w:p>
    <w:p w14:paraId="728A27E1" w14:textId="77777777" w:rsidR="00242489" w:rsidRPr="00242489" w:rsidRDefault="00242489" w:rsidP="00242489">
      <w:pPr>
        <w:spacing w:after="0" w:line="240" w:lineRule="auto"/>
        <w:ind w:firstLine="567"/>
        <w:jc w:val="both"/>
        <w:rPr>
          <w:rFonts w:cstheme="minorHAnsi"/>
        </w:rPr>
      </w:pPr>
      <w:r w:rsidRPr="00242489">
        <w:rPr>
          <w:rFonts w:cstheme="minorHAnsi"/>
        </w:rPr>
        <w:t xml:space="preserve">Selain itu, naskah akademik yang menjelaskan makna dan tujuan pasal-pasal dalam peraturan tersebut juga menjadi bagian dari bahan penelitian. Dokumen resmi seperti risalah sidang atau dokumentasi legislasi yang mencatat proses pembuatan peraturan serta laporan penelitian dari lembaga-lembaga seperti KPK dan ICW turut digunakan untuk memperdalam pemahaman mengenai penggunaan bahasa dalam peraturan perundang-undangan. Literatur yang membahas bahasa hukum, teori hukum, dan tantangan dalam penerapan bahasa hukum, seperti ambiguitas atau ketidakjelasan istilah, juga dianalisis. Selain itu, wawancara dengan praktisi hukum, akademisi, atau anggota legislatif yang terlibat dalam penyusunan peraturan terkait korupsi akan digunakan untuk memperoleh pandangan langsung mengenai peran bahasa Indonesia dalam pembentukan undang-undang. </w:t>
      </w:r>
    </w:p>
    <w:p w14:paraId="4E3B8821" w14:textId="77777777" w:rsidR="00242489" w:rsidRDefault="00242489" w:rsidP="00242489">
      <w:pPr>
        <w:spacing w:after="0" w:line="240" w:lineRule="auto"/>
        <w:jc w:val="both"/>
        <w:rPr>
          <w:rFonts w:cstheme="minorHAnsi"/>
          <w:b/>
        </w:rPr>
      </w:pPr>
    </w:p>
    <w:p w14:paraId="3928E38A" w14:textId="62BB8072" w:rsidR="00242489" w:rsidRPr="00242489" w:rsidRDefault="00242489" w:rsidP="00242489">
      <w:pPr>
        <w:spacing w:after="0" w:line="240" w:lineRule="auto"/>
        <w:jc w:val="both"/>
        <w:rPr>
          <w:rFonts w:cstheme="minorHAnsi"/>
          <w:b/>
        </w:rPr>
      </w:pPr>
      <w:r w:rsidRPr="00242489">
        <w:rPr>
          <w:rFonts w:cstheme="minorHAnsi"/>
          <w:b/>
        </w:rPr>
        <w:t xml:space="preserve">Metode Penelitian </w:t>
      </w:r>
    </w:p>
    <w:p w14:paraId="70AE0843" w14:textId="77777777" w:rsidR="00242489" w:rsidRPr="00242489" w:rsidRDefault="00242489" w:rsidP="00242489">
      <w:pPr>
        <w:spacing w:after="0" w:line="240" w:lineRule="auto"/>
        <w:ind w:firstLine="567"/>
        <w:jc w:val="both"/>
        <w:rPr>
          <w:rFonts w:cstheme="minorHAnsi"/>
        </w:rPr>
      </w:pPr>
      <w:r w:rsidRPr="00242489">
        <w:rPr>
          <w:rFonts w:cstheme="minorHAnsi"/>
        </w:rPr>
        <w:t xml:space="preserve">Pendekatan penelitian yang digunakan adalah kualitatif dengan jenis deskriptif analitis, yang bertujuan untuk menggambarkan dan menganalisis peran bahasa Indonesia dalam pembentukan peraturan perundang-undangan terkait korupsi. Teknik pengumpulan data meliputi studi dokumentasi, studi literatur, serta wawancara dengan para ahli. </w:t>
      </w:r>
    </w:p>
    <w:p w14:paraId="0CB955B4" w14:textId="6355FC2E" w:rsidR="0094350B" w:rsidRPr="00286DF8" w:rsidRDefault="00242489" w:rsidP="001605D5">
      <w:pPr>
        <w:spacing w:after="0" w:line="240" w:lineRule="auto"/>
        <w:ind w:firstLine="567"/>
        <w:jc w:val="both"/>
        <w:rPr>
          <w:rFonts w:cstheme="minorHAnsi"/>
        </w:rPr>
      </w:pPr>
      <w:r w:rsidRPr="00242489">
        <w:rPr>
          <w:rFonts w:cstheme="minorHAnsi"/>
        </w:rPr>
        <w:t>Data yang dikumpulkan akan dianalisis menggunakan metode analisis deskriptif kualitatif, yang meliputi analisis teks peraturan, analisis kontekstual terhadap latar belakang sosial dan politik, serta analisis komparatif antara peraturan yang baru dan yang telah direvisi. Keabsahan data dijaga melalui triangulasi sumber untuk memastikan keandalan temuan penelitian. Batasan penelitian ini adalah terbatas pada analisis bahasa Indonesia dalam teks-teks peraturan perundang-undangan terkait pemberantasan korupsi, tanpa membahas penerapan hukum dalam praktik penegakan hukum.</w:t>
      </w:r>
      <w:r w:rsidR="007448BB" w:rsidRPr="00286DF8">
        <w:rPr>
          <w:rFonts w:cstheme="minorHAnsi"/>
        </w:rPr>
        <w:t xml:space="preserve"> </w:t>
      </w:r>
    </w:p>
    <w:p w14:paraId="3D199B21" w14:textId="77777777" w:rsidR="00021869" w:rsidRPr="00286DF8" w:rsidRDefault="00021869" w:rsidP="004B10E2">
      <w:pPr>
        <w:pStyle w:val="ListParagraph"/>
        <w:spacing w:after="0" w:line="240" w:lineRule="auto"/>
        <w:ind w:left="0" w:firstLine="284"/>
        <w:jc w:val="both"/>
        <w:rPr>
          <w:rFonts w:cstheme="minorHAnsi"/>
        </w:rPr>
      </w:pPr>
    </w:p>
    <w:p w14:paraId="1A61186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HASIL DAN PEMBAHASAN</w:t>
      </w:r>
    </w:p>
    <w:p w14:paraId="5188E090" w14:textId="77777777" w:rsidR="001605D5" w:rsidRPr="001605D5" w:rsidRDefault="001605D5" w:rsidP="001605D5">
      <w:pPr>
        <w:spacing w:after="0" w:line="240" w:lineRule="auto"/>
        <w:ind w:firstLine="567"/>
        <w:jc w:val="both"/>
        <w:rPr>
          <w:rFonts w:cstheme="minorHAnsi"/>
        </w:rPr>
      </w:pPr>
      <w:r w:rsidRPr="001605D5">
        <w:rPr>
          <w:rFonts w:cstheme="minorHAnsi"/>
        </w:rPr>
        <w:t>Berdasarkan hasil penelitian mengenai peran bahasa Indonesia dalam pembentukan peraturan perundang-undangan yang berkaitan dengan tindak pidana korupsi, dapat ditemukan bahwa penggunaan bahasa dalam teks hukum di Indonesia memainkan peran yang sangat penting dalam upaya pemberantasan korupsi. Hasil analisis menunjukkan bahwa bahasa Indonesia yang digunakan dalam peraturan-perundangan sering kali menghadapi beberapa tantangan, seperti ambiguitas dalam makna, penggunaan istilah yang kurang tepat, serta ketidakjelasan formulasi kalimat yang dapat menimbulkan berbagai penafsiran. Hal ini dapat memengaruhi efektivitas hukum dalam diterapkan, khususnya dalam hal kejelasan yang diperlukan oleh masyarakat dan aparat penegak hukum.</w:t>
      </w:r>
    </w:p>
    <w:p w14:paraId="0B1BDF8A" w14:textId="77777777" w:rsidR="001605D5" w:rsidRPr="001605D5" w:rsidRDefault="001605D5" w:rsidP="001605D5">
      <w:pPr>
        <w:spacing w:after="0" w:line="240" w:lineRule="auto"/>
        <w:ind w:firstLine="567"/>
        <w:jc w:val="both"/>
        <w:rPr>
          <w:rFonts w:cstheme="minorHAnsi"/>
        </w:rPr>
      </w:pPr>
      <w:r w:rsidRPr="001605D5">
        <w:rPr>
          <w:rFonts w:cstheme="minorHAnsi"/>
        </w:rPr>
        <w:t xml:space="preserve">Salah satu contoh yang ditemukan dalam penelitian ini adalah </w:t>
      </w:r>
      <w:r w:rsidRPr="001605D5">
        <w:rPr>
          <w:rFonts w:cstheme="minorHAnsi"/>
          <w:bCs/>
        </w:rPr>
        <w:t>Undang-Undang Nomor 31 Tahun 1999</w:t>
      </w:r>
      <w:r w:rsidRPr="001605D5">
        <w:rPr>
          <w:rFonts w:cstheme="minorHAnsi"/>
        </w:rPr>
        <w:t xml:space="preserve"> tentang Pemberantasan Tindak Pidana Korupsi, yang telah mengalami perubahan melalui </w:t>
      </w:r>
      <w:r w:rsidRPr="001605D5">
        <w:rPr>
          <w:rFonts w:cstheme="minorHAnsi"/>
          <w:bCs/>
        </w:rPr>
        <w:t>Undang-Undang Nomor 20 Tahun 2001</w:t>
      </w:r>
      <w:r w:rsidRPr="001605D5">
        <w:rPr>
          <w:rFonts w:cstheme="minorHAnsi"/>
        </w:rPr>
        <w:t>. Meskipun telah ada upaya untuk memperbaiki formulasi dalam perubahan undang-undang tersebut, beberapa pasal masih mengandung ketidakjelasan dalam pengartian istilah hukum, seperti "korupsi", "penyalahgunaan wewenang", dan "tindak pidana berat". Hal ini menyebabkan interpretasi yang berbeda di kalangan praktisi hukum, yang berpotensi menimbulkan ketidakpastian hukum dalam proses penuntutan dan pembuktian di pengadilan.</w:t>
      </w:r>
    </w:p>
    <w:p w14:paraId="475B61D6" w14:textId="77777777" w:rsidR="001605D5" w:rsidRPr="001605D5" w:rsidRDefault="001605D5" w:rsidP="001605D5">
      <w:pPr>
        <w:spacing w:after="0" w:line="240" w:lineRule="auto"/>
        <w:ind w:firstLine="567"/>
        <w:jc w:val="both"/>
        <w:rPr>
          <w:rFonts w:cstheme="minorHAnsi"/>
        </w:rPr>
      </w:pPr>
      <w:r w:rsidRPr="001605D5">
        <w:rPr>
          <w:rFonts w:cstheme="minorHAnsi"/>
        </w:rPr>
        <w:t xml:space="preserve">Dari wawancara yang dilakukan dengan para praktisi hukum dan akademisi, ditemukan bahwa sebagian besar mereka menyadari pentingnya ketepatan bahasa dalam merumuskan pasal-pasal dalam undang-undang. Namun, dalam proses legislasi, sering kali terjadi </w:t>
      </w:r>
      <w:r w:rsidRPr="001605D5">
        <w:rPr>
          <w:rFonts w:cstheme="minorHAnsi"/>
          <w:bCs/>
        </w:rPr>
        <w:t>kompromi politik</w:t>
      </w:r>
      <w:r w:rsidRPr="001605D5">
        <w:rPr>
          <w:rFonts w:cstheme="minorHAnsi"/>
        </w:rPr>
        <w:t xml:space="preserve"> yang mempengaruhi kejelasan bahasa yang digunakan. Di sisi lain, ada juga kesulitan dalam menyusun formulasi yang dapat mencakup kompleksitas isu yang ada, tanpa kehilangan makna yang esensial dari peraturan itu sendiri.</w:t>
      </w:r>
    </w:p>
    <w:p w14:paraId="17C52B22" w14:textId="77777777" w:rsidR="001605D5" w:rsidRPr="001605D5" w:rsidRDefault="001605D5" w:rsidP="001605D5">
      <w:pPr>
        <w:spacing w:after="0" w:line="240" w:lineRule="auto"/>
        <w:ind w:firstLine="567"/>
        <w:jc w:val="both"/>
        <w:rPr>
          <w:rFonts w:cstheme="minorHAnsi"/>
        </w:rPr>
      </w:pPr>
      <w:r w:rsidRPr="001605D5">
        <w:rPr>
          <w:rFonts w:cstheme="minorHAnsi"/>
        </w:rPr>
        <w:t>Penting untuk dicatat bahwa bahasa Indonesia dalam konteks hukum memiliki karakteristik yang berbeda dengan bahasa sehari-hari. Penggunaan istilah hukum yang tepat dan konsisten sangat penting untuk menghindari multi-interpretasi. Hasil penelitian juga mengungkapkan bahwa meskipun bahasa hukum telah disusun dengan cermat dalam banyak undang-undang, seringkali bahasa tersebut tidak sepenuhnya dipahami oleh masyarakat awam, yang mengarah pada kesulitan dalam penerapan hukum secara luas dan merata.</w:t>
      </w:r>
    </w:p>
    <w:p w14:paraId="02146968" w14:textId="77777777" w:rsidR="001605D5" w:rsidRPr="001605D5" w:rsidRDefault="001605D5" w:rsidP="001605D5">
      <w:pPr>
        <w:spacing w:after="0" w:line="240" w:lineRule="auto"/>
        <w:ind w:firstLine="567"/>
        <w:jc w:val="both"/>
        <w:rPr>
          <w:rFonts w:cstheme="minorHAnsi"/>
        </w:rPr>
      </w:pPr>
      <w:r w:rsidRPr="001605D5">
        <w:rPr>
          <w:rFonts w:cstheme="minorHAnsi"/>
        </w:rPr>
        <w:t xml:space="preserve">Dalam konteks ini, keberadaan </w:t>
      </w:r>
      <w:r w:rsidRPr="001605D5">
        <w:rPr>
          <w:rFonts w:cstheme="minorHAnsi"/>
          <w:bCs/>
        </w:rPr>
        <w:t>naskah akademik</w:t>
      </w:r>
      <w:r w:rsidRPr="001605D5">
        <w:rPr>
          <w:rFonts w:cstheme="minorHAnsi"/>
        </w:rPr>
        <w:t xml:space="preserve"> yang memberikan penjelasan lebih rinci mengenai maksud dan tujuan pasal-pasal dalam peraturan perundang-undangan sangat diperlukan. Naskah ini dapat menjadi alat bantu untuk menyosialisasikan dan menjelaskan bahasa hukum yang terkandung dalam undang-undang, agar tidak terjadi </w:t>
      </w:r>
      <w:r w:rsidRPr="001605D5">
        <w:rPr>
          <w:rFonts w:cstheme="minorHAnsi"/>
        </w:rPr>
        <w:lastRenderedPageBreak/>
        <w:t xml:space="preserve">kesalahpahaman dalam implementasinya. Oleh karena itu, perlu adanya sinergi antara </w:t>
      </w:r>
      <w:r w:rsidRPr="001605D5">
        <w:rPr>
          <w:rFonts w:cstheme="minorHAnsi"/>
          <w:bCs/>
        </w:rPr>
        <w:t>legislator, praktisi hukum, dan masyarakat</w:t>
      </w:r>
      <w:r w:rsidRPr="001605D5">
        <w:rPr>
          <w:rFonts w:cstheme="minorHAnsi"/>
        </w:rPr>
        <w:t xml:space="preserve"> dalam menciptakan peraturan yang jelas dan mudah dipahami oleh semua pihak.</w:t>
      </w:r>
    </w:p>
    <w:p w14:paraId="641C7B25" w14:textId="77777777" w:rsidR="001605D5" w:rsidRPr="001605D5" w:rsidRDefault="001605D5" w:rsidP="001605D5">
      <w:pPr>
        <w:spacing w:after="0" w:line="240" w:lineRule="auto"/>
        <w:ind w:firstLine="567"/>
        <w:jc w:val="both"/>
        <w:rPr>
          <w:rFonts w:cstheme="minorHAnsi"/>
        </w:rPr>
      </w:pPr>
      <w:r w:rsidRPr="001605D5">
        <w:rPr>
          <w:rFonts w:cstheme="minorHAnsi"/>
        </w:rPr>
        <w:t xml:space="preserve">Lebih lanjut, penelitian ini juga menemukan bahwa penggunaan bahasa yang lebih </w:t>
      </w:r>
      <w:r w:rsidRPr="001605D5">
        <w:rPr>
          <w:rFonts w:cstheme="minorHAnsi"/>
          <w:bCs/>
        </w:rPr>
        <w:t>komunikatif</w:t>
      </w:r>
      <w:r w:rsidRPr="001605D5">
        <w:rPr>
          <w:rFonts w:cstheme="minorHAnsi"/>
        </w:rPr>
        <w:t xml:space="preserve"> dan </w:t>
      </w:r>
      <w:r w:rsidRPr="001605D5">
        <w:rPr>
          <w:rFonts w:cstheme="minorHAnsi"/>
          <w:bCs/>
        </w:rPr>
        <w:t>transparan</w:t>
      </w:r>
      <w:r w:rsidRPr="001605D5">
        <w:rPr>
          <w:rFonts w:cstheme="minorHAnsi"/>
        </w:rPr>
        <w:t xml:space="preserve"> dalam pembentukan peraturan perundang-undangan dapat meningkatkan tingkat </w:t>
      </w:r>
      <w:r w:rsidRPr="001605D5">
        <w:rPr>
          <w:rFonts w:cstheme="minorHAnsi"/>
          <w:bCs/>
        </w:rPr>
        <w:t>partisipasi masyarakat</w:t>
      </w:r>
      <w:r w:rsidRPr="001605D5">
        <w:rPr>
          <w:rFonts w:cstheme="minorHAnsi"/>
        </w:rPr>
        <w:t xml:space="preserve"> dalam pengawasan pemberantasan korupsi. Dengan pemahaman yang lebih baik terhadap peraturan, masyarakat dapat lebih aktif dalam melaporkan praktik-praktik korupsi dan membantu aparat penegak hukum dalam memerangi korupsi.</w:t>
      </w:r>
    </w:p>
    <w:p w14:paraId="47C41DEA" w14:textId="4A70D771" w:rsidR="001605D5" w:rsidRPr="001605D5" w:rsidRDefault="001605D5" w:rsidP="001605D5">
      <w:pPr>
        <w:spacing w:after="0" w:line="240" w:lineRule="auto"/>
        <w:ind w:firstLine="567"/>
        <w:jc w:val="both"/>
        <w:rPr>
          <w:rFonts w:cstheme="minorHAnsi"/>
        </w:rPr>
      </w:pPr>
      <w:r w:rsidRPr="001605D5">
        <w:rPr>
          <w:rFonts w:cstheme="minorHAnsi"/>
        </w:rPr>
        <w:t xml:space="preserve">Secara keseluruhan, hasil penelitian ini menegaskan pentingnya </w:t>
      </w:r>
      <w:r w:rsidRPr="001605D5">
        <w:rPr>
          <w:rFonts w:cstheme="minorHAnsi"/>
          <w:bCs/>
        </w:rPr>
        <w:t>perbaikan terus-menerus dalam penggunaan bahasa dalam peraturan perundang-undangan</w:t>
      </w:r>
      <w:r w:rsidRPr="001605D5">
        <w:rPr>
          <w:rFonts w:cstheme="minorHAnsi"/>
        </w:rPr>
        <w:t xml:space="preserve"> terkait korupsi. Pemilihan kata yang tepat, serta formulasi yang jelas dan mudah dipahami, merupakan faktor kunci dalam mewujudkan hukum yang efektif, adil, dan transparan. Pemerintah dan lembaga legislatif perlu terus melakukan kajian dan perbaikan dalam aspek bahasa hukum agar tujuan pemberantasan korupsi dapat tercapai dengan lebih optimal.</w:t>
      </w:r>
    </w:p>
    <w:p w14:paraId="783ECABA" w14:textId="7BFA9C24" w:rsidR="00227CF2" w:rsidRPr="00286DF8" w:rsidRDefault="00227CF2" w:rsidP="004B10E2">
      <w:pPr>
        <w:pStyle w:val="ListParagraph"/>
        <w:spacing w:after="0" w:line="240" w:lineRule="auto"/>
        <w:ind w:left="0"/>
        <w:rPr>
          <w:rFonts w:eastAsiaTheme="minorEastAsia" w:cstheme="minorHAnsi"/>
        </w:rPr>
      </w:pPr>
    </w:p>
    <w:p w14:paraId="1BF42B85" w14:textId="77777777" w:rsidR="00B5176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SIMPULAN</w:t>
      </w:r>
    </w:p>
    <w:p w14:paraId="72F7F68A" w14:textId="77777777" w:rsidR="006D1016" w:rsidRPr="006D1016" w:rsidRDefault="006D1016" w:rsidP="006D1016">
      <w:pPr>
        <w:spacing w:after="0" w:line="240" w:lineRule="auto"/>
        <w:ind w:firstLine="567"/>
        <w:jc w:val="both"/>
        <w:rPr>
          <w:rFonts w:cstheme="minorHAnsi"/>
        </w:rPr>
      </w:pPr>
      <w:r w:rsidRPr="006D1016">
        <w:rPr>
          <w:rFonts w:cstheme="minorHAnsi"/>
        </w:rPr>
        <w:t>Bahasa Indonesia memainkan peran krusial dalam pembentukan peraturan perundang-undangan tentang korupsi, berfungsi sebagai alat komunikasi yang efektif untuk menyampaikan nilai-nilai hukum dan mendidik masyarakat. Penggunaan bahasa yang jelas dan tepat dalam dokumen hukum meningkatkan pemahaman publik mengenai korupsi dan mendukung partisipasi masyarakat dalam pencegahan dan pemberantasan tindak pidana korupsi. Meskipun berbagai undang-undang telah diterapkan, tantangan seperti kurangnya komitmen politik dan penegakan hukum yang lemah masih menjadi hambatan.</w:t>
      </w:r>
    </w:p>
    <w:p w14:paraId="1438B073" w14:textId="77777777" w:rsidR="006D1016" w:rsidRDefault="006D1016" w:rsidP="006D1016">
      <w:pPr>
        <w:spacing w:after="0" w:line="240" w:lineRule="auto"/>
        <w:jc w:val="both"/>
        <w:rPr>
          <w:rFonts w:cstheme="minorHAnsi"/>
          <w:b/>
        </w:rPr>
      </w:pPr>
    </w:p>
    <w:p w14:paraId="2DBA0392" w14:textId="49065D5E" w:rsidR="006D1016" w:rsidRPr="006D1016" w:rsidRDefault="006D1016" w:rsidP="006D1016">
      <w:pPr>
        <w:spacing w:after="0" w:line="240" w:lineRule="auto"/>
        <w:jc w:val="both"/>
        <w:rPr>
          <w:rFonts w:cstheme="minorHAnsi"/>
          <w:b/>
        </w:rPr>
      </w:pPr>
      <w:r w:rsidRPr="006D1016">
        <w:rPr>
          <w:rFonts w:cstheme="minorHAnsi"/>
          <w:b/>
        </w:rPr>
        <w:t>Saran</w:t>
      </w:r>
    </w:p>
    <w:p w14:paraId="353D223D" w14:textId="09B7D354" w:rsidR="006D1016" w:rsidRDefault="006D1016" w:rsidP="006D1016">
      <w:pPr>
        <w:spacing w:after="0" w:line="240" w:lineRule="auto"/>
        <w:ind w:firstLine="567"/>
        <w:jc w:val="both"/>
        <w:rPr>
          <w:rFonts w:cstheme="minorHAnsi"/>
        </w:rPr>
      </w:pPr>
      <w:r w:rsidRPr="006D1016">
        <w:rPr>
          <w:rFonts w:cstheme="minorHAnsi"/>
        </w:rPr>
        <w:t>Penting untuk memperkuat penggunaan bahasa Indonesia dalam pendidikan hukum dan kampanye anti-korupsi. Pemerintah perlu meningkatkan transparansi dalam proses legislasi dan melibatkan masyarakat secara aktif. Selain itu, penguatan kesadaran budaya anti-korupsi melalui media dan pendidikan harus menjadi prioritas untuk menciptakan lingkungan yang menolak praktik korupsi.</w:t>
      </w:r>
    </w:p>
    <w:p w14:paraId="1E3A458D" w14:textId="77777777" w:rsidR="00B5176B" w:rsidRPr="00286DF8" w:rsidRDefault="00B5176B" w:rsidP="006D1016">
      <w:pPr>
        <w:spacing w:after="0" w:line="240" w:lineRule="auto"/>
        <w:jc w:val="both"/>
        <w:rPr>
          <w:rFonts w:cstheme="minorHAnsi"/>
        </w:rPr>
      </w:pPr>
    </w:p>
    <w:p w14:paraId="3C8AFC07" w14:textId="77777777" w:rsidR="007448BB" w:rsidRPr="00286DF8" w:rsidRDefault="00185CBD" w:rsidP="004B10E2">
      <w:pPr>
        <w:spacing w:after="0" w:line="240" w:lineRule="auto"/>
        <w:rPr>
          <w:rFonts w:cstheme="minorHAnsi"/>
          <w:b/>
        </w:rPr>
      </w:pPr>
      <w:r w:rsidRPr="00286DF8">
        <w:rPr>
          <w:rFonts w:cstheme="minorHAnsi"/>
          <w:b/>
        </w:rPr>
        <w:t>DAFTAR PUSTAKA</w:t>
      </w:r>
    </w:p>
    <w:p w14:paraId="1FFC04E5" w14:textId="77777777" w:rsidR="00A73B4A" w:rsidRPr="00A73B4A" w:rsidRDefault="00A73B4A" w:rsidP="00A73B4A">
      <w:pPr>
        <w:spacing w:after="0" w:line="240" w:lineRule="auto"/>
        <w:ind w:left="567" w:hanging="567"/>
        <w:jc w:val="both"/>
        <w:rPr>
          <w:sz w:val="24"/>
          <w:szCs w:val="24"/>
        </w:rPr>
      </w:pPr>
      <w:r w:rsidRPr="00A73B4A">
        <w:rPr>
          <w:sz w:val="24"/>
          <w:szCs w:val="24"/>
        </w:rPr>
        <w:t>Alwi, Hasan. 2003. Pemahaman Umum Tentang Bahasa Indonesia. Jakarta: Pusat Bahasa, Departemen Pendidikan Nasional.</w:t>
      </w:r>
    </w:p>
    <w:p w14:paraId="22549451" w14:textId="77777777" w:rsidR="00A73B4A" w:rsidRPr="00A73B4A" w:rsidRDefault="00A73B4A" w:rsidP="00A73B4A">
      <w:pPr>
        <w:spacing w:after="0" w:line="240" w:lineRule="auto"/>
        <w:ind w:left="567" w:hanging="567"/>
        <w:jc w:val="both"/>
        <w:rPr>
          <w:sz w:val="24"/>
          <w:szCs w:val="24"/>
        </w:rPr>
      </w:pPr>
      <w:r w:rsidRPr="00A73B4A">
        <w:rPr>
          <w:sz w:val="24"/>
          <w:szCs w:val="24"/>
        </w:rPr>
        <w:t>Budiono, Eko. 2009. Hukum dan Bahasa: Analisis Terhadap Penggunaan Bahasa dalam Dokumen Hukum Indonesia. Jakarta: Rajawali Press.</w:t>
      </w:r>
    </w:p>
    <w:p w14:paraId="21CABA13" w14:textId="77777777" w:rsidR="00A73B4A" w:rsidRPr="00A73B4A" w:rsidRDefault="00A73B4A" w:rsidP="00A73B4A">
      <w:pPr>
        <w:spacing w:after="0" w:line="240" w:lineRule="auto"/>
        <w:ind w:left="567" w:hanging="567"/>
        <w:jc w:val="both"/>
        <w:rPr>
          <w:sz w:val="24"/>
          <w:szCs w:val="24"/>
        </w:rPr>
      </w:pPr>
      <w:r w:rsidRPr="00A73B4A">
        <w:rPr>
          <w:sz w:val="24"/>
          <w:szCs w:val="24"/>
        </w:rPr>
        <w:t>Kurniawan, Ari. 2016. "Peran Bahasa dalam Pembentukan Peraturan Perundang-Undangan di Indonesia", Jurnal Ilmu Hukum Indonesia, 7(1): 23-40.</w:t>
      </w:r>
    </w:p>
    <w:p w14:paraId="79512BC9" w14:textId="77777777" w:rsidR="00A73B4A" w:rsidRPr="00A73B4A" w:rsidRDefault="00A73B4A" w:rsidP="00A73B4A">
      <w:pPr>
        <w:spacing w:after="0" w:line="240" w:lineRule="auto"/>
        <w:ind w:left="567" w:hanging="567"/>
        <w:jc w:val="both"/>
        <w:rPr>
          <w:sz w:val="24"/>
          <w:szCs w:val="24"/>
        </w:rPr>
      </w:pPr>
      <w:r w:rsidRPr="00A73B4A">
        <w:rPr>
          <w:sz w:val="24"/>
          <w:szCs w:val="24"/>
        </w:rPr>
        <w:t>Mahfud MD. 2007. Korupsi: Dari Sistemik ke Struktural. Jakarta: Penerbit Buku Kompas.</w:t>
      </w:r>
    </w:p>
    <w:p w14:paraId="3A09C9C3" w14:textId="77777777" w:rsidR="00A73B4A" w:rsidRPr="00A73B4A" w:rsidRDefault="00A73B4A" w:rsidP="00A73B4A">
      <w:pPr>
        <w:spacing w:after="0" w:line="240" w:lineRule="auto"/>
        <w:ind w:left="567" w:hanging="567"/>
        <w:jc w:val="both"/>
        <w:rPr>
          <w:sz w:val="24"/>
          <w:szCs w:val="24"/>
        </w:rPr>
      </w:pPr>
      <w:r w:rsidRPr="00A73B4A">
        <w:rPr>
          <w:sz w:val="24"/>
          <w:szCs w:val="24"/>
        </w:rPr>
        <w:t>Martono, Agus. 2015. "Bahasa Indonesia dalam Dokumen Hukum: Kajian Terhadap Kejelasan dan Ketepatan Istilah", Jurnal Bahasa dan Sastra, 10(2): 77-90.</w:t>
      </w:r>
    </w:p>
    <w:p w14:paraId="248E0E8A" w14:textId="77777777" w:rsidR="00A73B4A" w:rsidRPr="00A73B4A" w:rsidRDefault="00A73B4A" w:rsidP="00A73B4A">
      <w:pPr>
        <w:spacing w:after="0" w:line="240" w:lineRule="auto"/>
        <w:ind w:left="567" w:hanging="567"/>
        <w:jc w:val="both"/>
        <w:rPr>
          <w:sz w:val="24"/>
          <w:szCs w:val="24"/>
        </w:rPr>
      </w:pPr>
      <w:r w:rsidRPr="00A73B4A">
        <w:rPr>
          <w:sz w:val="24"/>
          <w:szCs w:val="24"/>
        </w:rPr>
        <w:t>Departemen Kehakiman dan Hak Asasi Manusia. (1999). Undang-Undang Nomor 31 Tahun 1999 tentang Pemberantasan Tindak Pidana Korupsi. Jakarta: Pemerintah Republik Indonesia.</w:t>
      </w:r>
    </w:p>
    <w:p w14:paraId="78D08FA8" w14:textId="77777777" w:rsidR="00A73B4A" w:rsidRPr="00A73B4A" w:rsidRDefault="00A73B4A" w:rsidP="00A73B4A">
      <w:pPr>
        <w:spacing w:after="0" w:line="240" w:lineRule="auto"/>
        <w:ind w:left="567" w:hanging="567"/>
        <w:jc w:val="both"/>
        <w:rPr>
          <w:sz w:val="24"/>
          <w:szCs w:val="24"/>
        </w:rPr>
      </w:pPr>
      <w:r w:rsidRPr="00A73B4A">
        <w:rPr>
          <w:sz w:val="24"/>
          <w:szCs w:val="24"/>
        </w:rPr>
        <w:t>Artikel dan Jurnal Ilmiah: Nurcholis, M. (2018). "Peran Bahasa dalam Pembentukan Peraturan Perundang-undangan di Indonesia". Jurnal Ilmu Hukum, 25(2), 33-45.</w:t>
      </w:r>
    </w:p>
    <w:p w14:paraId="5B88CEA0" w14:textId="46D27407" w:rsidR="004B10E2" w:rsidRPr="002A4FB3" w:rsidRDefault="00A73B4A" w:rsidP="00A73B4A">
      <w:pPr>
        <w:spacing w:after="0" w:line="240" w:lineRule="auto"/>
        <w:ind w:left="567" w:hanging="567"/>
        <w:jc w:val="both"/>
        <w:rPr>
          <w:sz w:val="24"/>
          <w:szCs w:val="24"/>
        </w:rPr>
      </w:pPr>
      <w:r w:rsidRPr="00A73B4A">
        <w:rPr>
          <w:sz w:val="24"/>
          <w:szCs w:val="24"/>
        </w:rPr>
        <w:t>Buku dan Jurnal: Suryanto, A. (2019). "Bahasa Hukum dalam Pembentukan Undang-Undang Pemberantasan Korupsi di Indonesia". Jurnal Hukum dan Kebijakan, 12(1), 78-92.</w:t>
      </w:r>
    </w:p>
    <w:p w14:paraId="2A6BB342" w14:textId="77777777" w:rsidR="00E56874" w:rsidRPr="00286DF8" w:rsidRDefault="00E56874" w:rsidP="004B10E2">
      <w:pPr>
        <w:spacing w:after="0" w:line="240" w:lineRule="auto"/>
        <w:ind w:left="426" w:hanging="426"/>
        <w:jc w:val="both"/>
        <w:rPr>
          <w:rFonts w:cstheme="minorHAnsi"/>
        </w:rPr>
      </w:pPr>
    </w:p>
    <w:sectPr w:rsidR="00E56874" w:rsidRPr="00286DF8" w:rsidSect="004B10E2">
      <w:headerReference w:type="default" r:id="rId8"/>
      <w:footerReference w:type="default" r:id="rId9"/>
      <w:headerReference w:type="first" r:id="rId10"/>
      <w:footerReference w:type="first" r:id="rId11"/>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2CA7C" w14:textId="77777777" w:rsidR="00105CFE" w:rsidRDefault="00105CFE" w:rsidP="00D54C0C">
      <w:pPr>
        <w:spacing w:after="0" w:line="240" w:lineRule="auto"/>
      </w:pPr>
      <w:r>
        <w:separator/>
      </w:r>
    </w:p>
  </w:endnote>
  <w:endnote w:type="continuationSeparator" w:id="0">
    <w:p w14:paraId="25F392A0" w14:textId="77777777" w:rsidR="00105CFE" w:rsidRDefault="00105CFE"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409382559"/>
      <w:docPartObj>
        <w:docPartGallery w:val="Page Numbers (Bottom of Page)"/>
        <w:docPartUnique/>
      </w:docPartObj>
    </w:sdtPr>
    <w:sdtEndPr>
      <w:rPr>
        <w:sz w:val="24"/>
        <w:szCs w:val="24"/>
      </w:rPr>
    </w:sdtEndPr>
    <w:sdtContent>
      <w:p w14:paraId="59867AE0" w14:textId="234AC401"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BC674A">
          <w:rPr>
            <w:noProof/>
            <w:sz w:val="24"/>
            <w:szCs w:val="24"/>
          </w:rPr>
          <w:t>1</w:t>
        </w:r>
        <w:r w:rsidRPr="00286DF8">
          <w:rPr>
            <w:sz w:val="24"/>
            <w:szCs w:val="24"/>
          </w:rPr>
          <w:fldChar w:fldCharType="end"/>
        </w:r>
      </w:p>
    </w:sdtContent>
  </w:sdt>
  <w:p w14:paraId="1724BEF1" w14:textId="6F30AB25" w:rsidR="009C0BFA" w:rsidRPr="007B7826" w:rsidRDefault="007B7826" w:rsidP="00301F68">
    <w:pPr>
      <w:spacing w:after="0" w:line="240" w:lineRule="auto"/>
      <w:rPr>
        <w:rFonts w:cstheme="minorHAnsi"/>
        <w:bCs/>
        <w:i/>
        <w:iCs/>
        <w:sz w:val="20"/>
        <w:szCs w:val="20"/>
      </w:rPr>
    </w:pPr>
    <w:r w:rsidRPr="007B7826">
      <w:rPr>
        <w:rFonts w:cstheme="minorHAnsi"/>
        <w:bCs/>
        <w:i/>
        <w:iCs/>
        <w:sz w:val="20"/>
        <w:szCs w:val="20"/>
      </w:rPr>
      <w:t>PERAN BAHASA INDONESIA DALAM PEMBENTUKAN PERUNDANG-UNDANGAN TENTANG KORUPSI di INDONESIA</w:t>
    </w:r>
    <w:r w:rsidRPr="00CC3CD4">
      <w:rPr>
        <w:rFonts w:cstheme="minorHAnsi"/>
        <w:bCs/>
        <w:i/>
        <w:iCs/>
        <w:sz w:val="20"/>
        <w:szCs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AC2C2" w14:textId="77777777" w:rsidR="00105CFE" w:rsidRDefault="00105CFE" w:rsidP="00D54C0C">
      <w:pPr>
        <w:spacing w:after="0" w:line="240" w:lineRule="auto"/>
      </w:pPr>
      <w:r>
        <w:separator/>
      </w:r>
    </w:p>
  </w:footnote>
  <w:footnote w:type="continuationSeparator" w:id="0">
    <w:p w14:paraId="628F7E71" w14:textId="77777777" w:rsidR="00105CFE" w:rsidRDefault="00105CFE"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2F6DC" w14:textId="33C33D27" w:rsidR="00ED2A46" w:rsidRPr="00ED2A46" w:rsidRDefault="00ED2A46" w:rsidP="00ED2A46">
    <w:pPr>
      <w:pStyle w:val="Header"/>
      <w:pBdr>
        <w:bottom w:val="single" w:sz="18" w:space="1" w:color="auto"/>
      </w:pBdr>
      <w:rPr>
        <w:i/>
        <w:sz w:val="20"/>
        <w:szCs w:val="20"/>
        <w:lang w:val="es-ES"/>
      </w:rPr>
    </w:pPr>
    <w:r w:rsidRPr="00ED2A46">
      <w:rPr>
        <w:i/>
        <w:sz w:val="20"/>
        <w:szCs w:val="20"/>
        <w:lang w:val="es-ES"/>
      </w:rPr>
      <w:t>J</w:t>
    </w:r>
    <w:r w:rsidR="003C3E7C">
      <w:rPr>
        <w:i/>
        <w:sz w:val="20"/>
        <w:szCs w:val="20"/>
        <w:lang w:val="es-ES"/>
      </w:rPr>
      <w:t>PNM</w:t>
    </w:r>
    <w:r w:rsidRPr="00ED2A46">
      <w:rPr>
        <w:i/>
        <w:sz w:val="20"/>
        <w:szCs w:val="20"/>
        <w:lang w:val="es-ES"/>
      </w:rPr>
      <w:t xml:space="preserve"> (Jurnal </w:t>
    </w:r>
    <w:r w:rsidR="003C3E7C">
      <w:rPr>
        <w:i/>
        <w:sz w:val="20"/>
        <w:szCs w:val="20"/>
        <w:lang w:val="es-ES"/>
      </w:rPr>
      <w:t>Pustaka Nusantara Multidisplin</w:t>
    </w:r>
    <w:r w:rsidRPr="00ED2A46">
      <w:rPr>
        <w:i/>
        <w:sz w:val="20"/>
        <w:szCs w:val="20"/>
        <w:lang w:val="es-ES"/>
      </w:rPr>
      <w:t xml:space="preserve">) Vol.3 No.2, Oktober 2018                         </w:t>
    </w:r>
    <w:r w:rsidR="003C3E7C">
      <w:rPr>
        <w:i/>
        <w:sz w:val="20"/>
        <w:szCs w:val="20"/>
        <w:lang w:val="es-ES"/>
      </w:rPr>
      <w:tab/>
    </w:r>
    <w:r w:rsidRPr="00ED2A46">
      <w:rPr>
        <w:i/>
        <w:sz w:val="20"/>
        <w:szCs w:val="20"/>
        <w:lang w:val="es-ES"/>
      </w:rPr>
      <w:t>p-ISSN 2541-688X e-ISSN 2541-6243</w:t>
    </w:r>
  </w:p>
  <w:p w14:paraId="2C850A99" w14:textId="77777777" w:rsidR="00286DF8" w:rsidRPr="00185CBD" w:rsidRDefault="00286DF8" w:rsidP="00286DF8">
    <w:pPr>
      <w:pStyle w:val="Heade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r>
      <w:rPr>
        <w:rFonts w:ascii="Times New Roman" w:hAnsi="Times New Roman"/>
        <w:i/>
        <w:sz w:val="20"/>
        <w:szCs w:val="20"/>
        <w:lang w:val="es-ES"/>
      </w:rPr>
      <w:t>Jurnal Ilmiah Universitas Batanghari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Tahun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4"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9227E"/>
    <w:multiLevelType w:val="hybridMultilevel"/>
    <w:tmpl w:val="EA2409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2"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5966FA"/>
    <w:multiLevelType w:val="hybridMultilevel"/>
    <w:tmpl w:val="BCD6045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15"/>
  </w:num>
  <w:num w:numId="4">
    <w:abstractNumId w:val="2"/>
  </w:num>
  <w:num w:numId="5">
    <w:abstractNumId w:val="0"/>
  </w:num>
  <w:num w:numId="6">
    <w:abstractNumId w:val="23"/>
  </w:num>
  <w:num w:numId="7">
    <w:abstractNumId w:val="18"/>
  </w:num>
  <w:num w:numId="8">
    <w:abstractNumId w:val="20"/>
  </w:num>
  <w:num w:numId="9">
    <w:abstractNumId w:val="28"/>
  </w:num>
  <w:num w:numId="10">
    <w:abstractNumId w:val="21"/>
  </w:num>
  <w:num w:numId="11">
    <w:abstractNumId w:val="3"/>
  </w:num>
  <w:num w:numId="12">
    <w:abstractNumId w:val="5"/>
  </w:num>
  <w:num w:numId="13">
    <w:abstractNumId w:val="27"/>
  </w:num>
  <w:num w:numId="14">
    <w:abstractNumId w:val="17"/>
  </w:num>
  <w:num w:numId="15">
    <w:abstractNumId w:val="14"/>
  </w:num>
  <w:num w:numId="16">
    <w:abstractNumId w:val="1"/>
  </w:num>
  <w:num w:numId="17">
    <w:abstractNumId w:val="16"/>
  </w:num>
  <w:num w:numId="18">
    <w:abstractNumId w:val="9"/>
  </w:num>
  <w:num w:numId="19">
    <w:abstractNumId w:val="8"/>
  </w:num>
  <w:num w:numId="20">
    <w:abstractNumId w:val="22"/>
  </w:num>
  <w:num w:numId="21">
    <w:abstractNumId w:val="7"/>
  </w:num>
  <w:num w:numId="22">
    <w:abstractNumId w:val="10"/>
  </w:num>
  <w:num w:numId="23">
    <w:abstractNumId w:val="13"/>
  </w:num>
  <w:num w:numId="24">
    <w:abstractNumId w:val="29"/>
  </w:num>
  <w:num w:numId="25">
    <w:abstractNumId w:val="19"/>
  </w:num>
  <w:num w:numId="26">
    <w:abstractNumId w:val="24"/>
  </w:num>
  <w:num w:numId="27">
    <w:abstractNumId w:val="25"/>
  </w:num>
  <w:num w:numId="28">
    <w:abstractNumId w:val="4"/>
  </w:num>
  <w:num w:numId="29">
    <w:abstractNumId w:val="26"/>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448BB"/>
    <w:rsid w:val="00021869"/>
    <w:rsid w:val="00031470"/>
    <w:rsid w:val="000522A8"/>
    <w:rsid w:val="00053EA7"/>
    <w:rsid w:val="00092116"/>
    <w:rsid w:val="000A6711"/>
    <w:rsid w:val="000E701A"/>
    <w:rsid w:val="00105CFE"/>
    <w:rsid w:val="001407DA"/>
    <w:rsid w:val="00143900"/>
    <w:rsid w:val="001476E2"/>
    <w:rsid w:val="001605D5"/>
    <w:rsid w:val="0018055D"/>
    <w:rsid w:val="0018147E"/>
    <w:rsid w:val="001825EA"/>
    <w:rsid w:val="00185CBD"/>
    <w:rsid w:val="001D116A"/>
    <w:rsid w:val="002016B5"/>
    <w:rsid w:val="00227CF2"/>
    <w:rsid w:val="0023342C"/>
    <w:rsid w:val="00242489"/>
    <w:rsid w:val="00252106"/>
    <w:rsid w:val="0025411A"/>
    <w:rsid w:val="00286DF8"/>
    <w:rsid w:val="002A1D2A"/>
    <w:rsid w:val="002D4CC7"/>
    <w:rsid w:val="002F11EE"/>
    <w:rsid w:val="00301F68"/>
    <w:rsid w:val="00315FC6"/>
    <w:rsid w:val="00346594"/>
    <w:rsid w:val="0036452E"/>
    <w:rsid w:val="003A1E4F"/>
    <w:rsid w:val="003B70BA"/>
    <w:rsid w:val="003C3E7C"/>
    <w:rsid w:val="00400168"/>
    <w:rsid w:val="004A1281"/>
    <w:rsid w:val="004A4966"/>
    <w:rsid w:val="004B10E2"/>
    <w:rsid w:val="004C3C7A"/>
    <w:rsid w:val="004E2785"/>
    <w:rsid w:val="004E6399"/>
    <w:rsid w:val="0053265E"/>
    <w:rsid w:val="0056123B"/>
    <w:rsid w:val="00563B98"/>
    <w:rsid w:val="005B3DCC"/>
    <w:rsid w:val="005B7875"/>
    <w:rsid w:val="006358AD"/>
    <w:rsid w:val="00696F0D"/>
    <w:rsid w:val="006C18E6"/>
    <w:rsid w:val="006C3FA2"/>
    <w:rsid w:val="006D1016"/>
    <w:rsid w:val="006D1F0F"/>
    <w:rsid w:val="0070487A"/>
    <w:rsid w:val="007448BB"/>
    <w:rsid w:val="007A16CC"/>
    <w:rsid w:val="007A4EC2"/>
    <w:rsid w:val="007A753A"/>
    <w:rsid w:val="007B7826"/>
    <w:rsid w:val="007E7339"/>
    <w:rsid w:val="007F0BFE"/>
    <w:rsid w:val="00813A77"/>
    <w:rsid w:val="00861629"/>
    <w:rsid w:val="008B0D53"/>
    <w:rsid w:val="008F1EBD"/>
    <w:rsid w:val="008F5B2B"/>
    <w:rsid w:val="0091610F"/>
    <w:rsid w:val="0094350B"/>
    <w:rsid w:val="009437A6"/>
    <w:rsid w:val="009B7769"/>
    <w:rsid w:val="009C0BFA"/>
    <w:rsid w:val="009C4D52"/>
    <w:rsid w:val="009D5395"/>
    <w:rsid w:val="009E334A"/>
    <w:rsid w:val="00A363BE"/>
    <w:rsid w:val="00A42879"/>
    <w:rsid w:val="00A46FF4"/>
    <w:rsid w:val="00A51005"/>
    <w:rsid w:val="00A6348D"/>
    <w:rsid w:val="00A664D4"/>
    <w:rsid w:val="00A720DE"/>
    <w:rsid w:val="00A73B4A"/>
    <w:rsid w:val="00AA6A0A"/>
    <w:rsid w:val="00AA6A6E"/>
    <w:rsid w:val="00B01FEB"/>
    <w:rsid w:val="00B03D17"/>
    <w:rsid w:val="00B05C74"/>
    <w:rsid w:val="00B5097C"/>
    <w:rsid w:val="00B5176B"/>
    <w:rsid w:val="00B65442"/>
    <w:rsid w:val="00B75FCD"/>
    <w:rsid w:val="00BC674A"/>
    <w:rsid w:val="00C25B88"/>
    <w:rsid w:val="00C55919"/>
    <w:rsid w:val="00C56354"/>
    <w:rsid w:val="00C56B94"/>
    <w:rsid w:val="00C934E8"/>
    <w:rsid w:val="00C979BF"/>
    <w:rsid w:val="00C97E0E"/>
    <w:rsid w:val="00CB66C7"/>
    <w:rsid w:val="00CC28A4"/>
    <w:rsid w:val="00CC3CD4"/>
    <w:rsid w:val="00D1434F"/>
    <w:rsid w:val="00D54C0C"/>
    <w:rsid w:val="00D70A40"/>
    <w:rsid w:val="00D76E32"/>
    <w:rsid w:val="00DA28FD"/>
    <w:rsid w:val="00DE3C37"/>
    <w:rsid w:val="00E10200"/>
    <w:rsid w:val="00E1086F"/>
    <w:rsid w:val="00E110E9"/>
    <w:rsid w:val="00E32339"/>
    <w:rsid w:val="00E56874"/>
    <w:rsid w:val="00E6678D"/>
    <w:rsid w:val="00EC08CE"/>
    <w:rsid w:val="00ED2A46"/>
    <w:rsid w:val="00F01098"/>
    <w:rsid w:val="00F160CA"/>
    <w:rsid w:val="00F92C4C"/>
    <w:rsid w:val="00F97C24"/>
    <w:rsid w:val="00FC1502"/>
    <w:rsid w:val="00FC489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character" w:styleId="Strong">
    <w:name w:val="Strong"/>
    <w:basedOn w:val="DefaultParagraphFont"/>
    <w:uiPriority w:val="22"/>
    <w:qFormat/>
    <w:rsid w:val="001605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7277B-009B-454D-A191-452FA086D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3</Pages>
  <Words>1858</Words>
  <Characters>10594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Windows User</cp:lastModifiedBy>
  <cp:revision>56</cp:revision>
  <dcterms:created xsi:type="dcterms:W3CDTF">2018-03-03T20:54:00Z</dcterms:created>
  <dcterms:modified xsi:type="dcterms:W3CDTF">2024-12-17T15:55:00Z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kasmanengine@gmail.com@www.mendeley.com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