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174AEFE" w14:textId="4B8C54AC" w:rsidR="00813A77" w:rsidRPr="00286DF8" w:rsidRDefault="00696816" w:rsidP="004B10E2">
      <w:pPr>
        <w:spacing w:after="0" w:line="240" w:lineRule="auto"/>
        <w:jc w:val="center"/>
        <w:rPr>
          <w:rFonts w:cstheme="minorHAnsi"/>
          <w:b/>
          <w:sz w:val="24"/>
          <w:szCs w:val="24"/>
        </w:rPr>
      </w:pPr>
      <w:r w:rsidRPr="00696816">
        <w:rPr>
          <w:rFonts w:cstheme="minorHAnsi"/>
          <w:b/>
          <w:sz w:val="24"/>
          <w:szCs w:val="24"/>
        </w:rPr>
        <w:t>Membangun Kesadaran Ekologis: Gereja di Garis Depan Melawan Dampak Fast Fashion</w:t>
      </w:r>
    </w:p>
    <w:p w14:paraId="446A12ED" w14:textId="77777777" w:rsidR="00286DF8" w:rsidRDefault="00286DF8" w:rsidP="004B10E2">
      <w:pPr>
        <w:spacing w:after="0" w:line="240" w:lineRule="auto"/>
        <w:contextualSpacing/>
        <w:jc w:val="center"/>
        <w:rPr>
          <w:rFonts w:cstheme="minorHAnsi"/>
        </w:rPr>
      </w:pPr>
    </w:p>
    <w:p w14:paraId="3464E0F8" w14:textId="0D96D236" w:rsidR="00813A77" w:rsidRPr="00286DF8" w:rsidRDefault="00696816" w:rsidP="004B10E2">
      <w:pPr>
        <w:spacing w:after="0" w:line="240" w:lineRule="auto"/>
        <w:contextualSpacing/>
        <w:jc w:val="center"/>
        <w:rPr>
          <w:rFonts w:cstheme="minorHAnsi"/>
        </w:rPr>
      </w:pPr>
      <w:r w:rsidRPr="00696816">
        <w:rPr>
          <w:rFonts w:cstheme="minorHAnsi"/>
        </w:rPr>
        <w:t>Nency Aprilia Heydemans</w:t>
      </w:r>
      <w:r w:rsidR="00813A77" w:rsidRPr="00286DF8">
        <w:rPr>
          <w:rFonts w:cstheme="minorHAnsi"/>
        </w:rPr>
        <w:t>*</w:t>
      </w:r>
      <w:r w:rsidR="00813A77" w:rsidRPr="00286DF8">
        <w:rPr>
          <w:rFonts w:cstheme="minorHAnsi"/>
          <w:vertAlign w:val="superscript"/>
        </w:rPr>
        <w:t>1</w:t>
      </w:r>
      <w:r w:rsidR="00813A77" w:rsidRPr="00286DF8">
        <w:rPr>
          <w:rFonts w:cstheme="minorHAnsi"/>
        </w:rPr>
        <w:t xml:space="preserve">, </w:t>
      </w:r>
      <w:r w:rsidRPr="00696816">
        <w:rPr>
          <w:rFonts w:cstheme="minorHAnsi"/>
        </w:rPr>
        <w:t>Esmeralda Pinodolong</w:t>
      </w:r>
      <w:r w:rsidR="00315FC6" w:rsidRPr="00286DF8">
        <w:rPr>
          <w:rFonts w:cstheme="minorHAnsi"/>
          <w:vertAlign w:val="superscript"/>
        </w:rPr>
        <w:t>2</w:t>
      </w:r>
      <w:r w:rsidR="00813A77" w:rsidRPr="00286DF8">
        <w:rPr>
          <w:rFonts w:cstheme="minorHAnsi"/>
        </w:rPr>
        <w:t xml:space="preserve">, </w:t>
      </w:r>
      <w:r w:rsidRPr="00696816">
        <w:rPr>
          <w:rFonts w:cstheme="minorHAnsi"/>
        </w:rPr>
        <w:t>Vellia Anastasya Talamuda</w:t>
      </w:r>
      <w:r w:rsidR="00315FC6" w:rsidRPr="00286DF8">
        <w:rPr>
          <w:rFonts w:cstheme="minorHAnsi"/>
          <w:vertAlign w:val="superscript"/>
        </w:rPr>
        <w:t>3</w:t>
      </w:r>
      <w:r>
        <w:rPr>
          <w:rFonts w:cstheme="minorHAnsi"/>
        </w:rPr>
        <w:t>,</w:t>
      </w:r>
      <w:r w:rsidR="000A6711" w:rsidRPr="00286DF8">
        <w:rPr>
          <w:rFonts w:cstheme="minorHAnsi"/>
        </w:rPr>
        <w:t xml:space="preserve"> </w:t>
      </w:r>
      <w:r w:rsidRPr="00696816">
        <w:rPr>
          <w:rFonts w:cstheme="minorHAnsi"/>
        </w:rPr>
        <w:t>Fernanda Frisky Palit</w:t>
      </w:r>
      <w:r>
        <w:rPr>
          <w:rFonts w:cstheme="minorHAnsi"/>
          <w:vertAlign w:val="superscript"/>
        </w:rPr>
        <w:t>4</w:t>
      </w:r>
      <w:r>
        <w:rPr>
          <w:rFonts w:cstheme="minorHAnsi"/>
        </w:rPr>
        <w:t xml:space="preserve">, </w:t>
      </w:r>
      <w:r w:rsidRPr="00696816">
        <w:rPr>
          <w:rFonts w:cstheme="minorHAnsi"/>
        </w:rPr>
        <w:t>Julieva Angelia Takasihaeng</w:t>
      </w:r>
      <w:r>
        <w:rPr>
          <w:rFonts w:cstheme="minorHAnsi"/>
          <w:vertAlign w:val="superscript"/>
        </w:rPr>
        <w:t>5</w:t>
      </w:r>
      <w:r w:rsidRPr="00286DF8">
        <w:rPr>
          <w:rFonts w:cstheme="minorHAnsi"/>
        </w:rPr>
        <w:t xml:space="preserve"> </w:t>
      </w:r>
    </w:p>
    <w:p w14:paraId="6970206E" w14:textId="3528D5AC" w:rsidR="00315FC6" w:rsidRPr="00286DF8" w:rsidRDefault="00696816" w:rsidP="00696816">
      <w:pPr>
        <w:spacing w:after="0" w:line="240" w:lineRule="auto"/>
        <w:contextualSpacing/>
        <w:jc w:val="center"/>
        <w:rPr>
          <w:rFonts w:cstheme="minorHAnsi"/>
        </w:rPr>
      </w:pPr>
      <w:r w:rsidRPr="00696816">
        <w:rPr>
          <w:rFonts w:cstheme="minorHAnsi"/>
        </w:rPr>
        <w:t>Institut Agama Kristen Negeri Manado</w:t>
      </w:r>
      <w:r w:rsidR="00286DF8" w:rsidRPr="00286DF8">
        <w:rPr>
          <w:rFonts w:cstheme="minorHAnsi"/>
          <w:vertAlign w:val="superscript"/>
          <w:lang w:val="en-US"/>
        </w:rPr>
        <w:t>1</w:t>
      </w:r>
      <w:r>
        <w:rPr>
          <w:rFonts w:cstheme="minorHAnsi"/>
          <w:vertAlign w:val="superscript"/>
        </w:rPr>
        <w:t>,2,3,4,5</w:t>
      </w:r>
      <w:r w:rsidR="000A6711" w:rsidRPr="00286DF8">
        <w:rPr>
          <w:rFonts w:cstheme="minorHAnsi"/>
        </w:rPr>
        <w:t xml:space="preserve"> </w:t>
      </w:r>
    </w:p>
    <w:p w14:paraId="0D98FC52" w14:textId="6555FF08" w:rsidR="00813A77" w:rsidRDefault="00813A77" w:rsidP="004B10E2">
      <w:pPr>
        <w:spacing w:after="0" w:line="240" w:lineRule="auto"/>
        <w:contextualSpacing/>
        <w:jc w:val="center"/>
        <w:rPr>
          <w:rFonts w:cstheme="minorHAnsi"/>
        </w:rPr>
      </w:pPr>
      <w:r w:rsidRPr="00286DF8">
        <w:rPr>
          <w:rFonts w:cstheme="minorHAnsi"/>
        </w:rPr>
        <w:t xml:space="preserve">*e-mail: </w:t>
      </w:r>
      <w:bookmarkStart w:id="0" w:name="_GoBack"/>
      <w:r w:rsidR="001A62E8" w:rsidRPr="00D9278D">
        <w:fldChar w:fldCharType="begin"/>
      </w:r>
      <w:r w:rsidR="001A62E8" w:rsidRPr="00D9278D">
        <w:instrText xml:space="preserve"> HYPERLINK "mailto:nencyheydemans@iaknmanado.ac.id" </w:instrText>
      </w:r>
      <w:r w:rsidR="001A62E8" w:rsidRPr="00D9278D">
        <w:fldChar w:fldCharType="separate"/>
      </w:r>
      <w:r w:rsidR="00E931EA" w:rsidRPr="00D9278D">
        <w:rPr>
          <w:rStyle w:val="Hyperlink"/>
          <w:rFonts w:ascii="Times New Roman" w:hAnsi="Times New Roman" w:cs="Times New Roman"/>
          <w:i/>
          <w:color w:val="auto"/>
          <w:sz w:val="24"/>
          <w:szCs w:val="24"/>
          <w:u w:val="none"/>
        </w:rPr>
        <w:t>nencyheydemans@iaknmanado.ac.id</w:t>
      </w:r>
      <w:r w:rsidR="001A62E8" w:rsidRPr="00D9278D">
        <w:rPr>
          <w:rStyle w:val="Hyperlink"/>
          <w:rFonts w:ascii="Times New Roman" w:hAnsi="Times New Roman" w:cs="Times New Roman"/>
          <w:i/>
          <w:color w:val="auto"/>
          <w:sz w:val="24"/>
          <w:szCs w:val="24"/>
          <w:u w:val="none"/>
        </w:rPr>
        <w:fldChar w:fldCharType="end"/>
      </w:r>
      <w:r w:rsidRPr="00D9278D">
        <w:rPr>
          <w:rFonts w:cstheme="minorHAnsi"/>
        </w:rPr>
        <w:t xml:space="preserve"> </w:t>
      </w:r>
      <w:bookmarkEnd w:id="0"/>
    </w:p>
    <w:p w14:paraId="41149FE5" w14:textId="77777777" w:rsidR="00286DF8" w:rsidRPr="00286DF8" w:rsidRDefault="00286DF8" w:rsidP="004B10E2">
      <w:pPr>
        <w:spacing w:after="0" w:line="240" w:lineRule="auto"/>
        <w:contextualSpacing/>
        <w:jc w:val="center"/>
        <w:rPr>
          <w:rFonts w:cstheme="minorHAnsi"/>
          <w:lang w:val="en-US"/>
        </w:rPr>
      </w:pPr>
    </w:p>
    <w:p w14:paraId="4F46E051" w14:textId="77777777" w:rsidR="007448BB" w:rsidRPr="00286DF8" w:rsidRDefault="007448BB" w:rsidP="004B10E2">
      <w:pPr>
        <w:spacing w:after="0" w:line="240" w:lineRule="auto"/>
        <w:rPr>
          <w:rFonts w:cstheme="minorHAnsi"/>
          <w:b/>
        </w:rPr>
      </w:pPr>
      <w:r w:rsidRPr="00286DF8">
        <w:rPr>
          <w:rFonts w:cstheme="minorHAnsi"/>
          <w:b/>
        </w:rPr>
        <w:t>ABSTRAK</w:t>
      </w:r>
    </w:p>
    <w:p w14:paraId="6D18723E" w14:textId="25BFBD17" w:rsidR="00D54C0C" w:rsidRPr="00286DF8" w:rsidRDefault="00E931EA" w:rsidP="004B10E2">
      <w:pPr>
        <w:spacing w:after="0" w:line="240" w:lineRule="auto"/>
        <w:jc w:val="both"/>
        <w:rPr>
          <w:rFonts w:cstheme="minorHAnsi"/>
        </w:rPr>
      </w:pPr>
      <w:r w:rsidRPr="00E931EA">
        <w:rPr>
          <w:rFonts w:cstheme="minorHAnsi"/>
        </w:rPr>
        <w:t>Artikel ini mengeksplorasi atau mengkaji peran gereja dalam menangani dampak negatif fast fashion terhadap lingkungan, menggunakan metode kualitatif dengan pendekatan deskriptif melalui wawancara langsung dengan jemaat dan pemimpin gereja. Fokus penelitian adalah pada bagaimana gereja dapat meningkatkan kesadaran ekologis di kalangan jemaat melalui edukasi, strategi keberlanjutan, dan dasar teologis-ekologis. Temuan penelitian menunjukkan bahwa fast fashion berdampak signifikan pada lingkungan, termasuk pencemaran, limbah tekstil, dan eksploitasi tenaga kerja. Gereja memiliki potensi untuk mendorong perubahan melalui edukasi dan promosi gaya hidup berkelanjutan, meskipun dihadapkan pada tantangan internal dan resistensi masyarakat terhadap perubahan pola konsumsi. Secara teologis, artikel ini menekankan bahwa merawat ciptaan Allah adalah bagian dari panggilan iman Kristen, sehingga gereja dapat mengajak umatnya untuk lebih menyadari dampak konsumsi pakaian yang tidak berkelanjutan dan mendorong pilihan yang lebih etis dan ramah lingkungan.</w:t>
      </w:r>
    </w:p>
    <w:p w14:paraId="5DE3A72A" w14:textId="77777777" w:rsidR="00A363BE" w:rsidRPr="00286DF8" w:rsidRDefault="00A363BE" w:rsidP="004B10E2">
      <w:pPr>
        <w:spacing w:after="0" w:line="240" w:lineRule="auto"/>
        <w:jc w:val="both"/>
        <w:rPr>
          <w:rFonts w:cstheme="minorHAnsi"/>
        </w:rPr>
      </w:pPr>
    </w:p>
    <w:p w14:paraId="0190CCCE" w14:textId="38161CC0" w:rsidR="009C0BFA" w:rsidRPr="00286DF8" w:rsidRDefault="007448BB" w:rsidP="004B10E2">
      <w:pPr>
        <w:spacing w:after="0" w:line="240" w:lineRule="auto"/>
        <w:ind w:left="992" w:hanging="992"/>
        <w:jc w:val="both"/>
        <w:rPr>
          <w:rFonts w:cstheme="minorHAnsi"/>
        </w:rPr>
      </w:pPr>
      <w:r w:rsidRPr="00286DF8">
        <w:rPr>
          <w:rFonts w:cstheme="minorHAnsi"/>
          <w:b/>
          <w:i/>
        </w:rPr>
        <w:t>Kata kunci</w:t>
      </w:r>
      <w:r w:rsidRPr="00286DF8">
        <w:rPr>
          <w:rFonts w:cstheme="minorHAnsi"/>
        </w:rPr>
        <w:t xml:space="preserve"> : </w:t>
      </w:r>
      <w:r w:rsidR="00E931EA" w:rsidRPr="00E931EA">
        <w:rPr>
          <w:rFonts w:cstheme="minorHAnsi"/>
        </w:rPr>
        <w:t>Fast Fashion, Kesadaran Ekologis, Gereja, Lingkungan,, Konsumsi Berkelanjutan</w:t>
      </w:r>
    </w:p>
    <w:p w14:paraId="2B0DA672" w14:textId="77777777" w:rsidR="004B10E2" w:rsidRDefault="004B10E2" w:rsidP="004B10E2">
      <w:pPr>
        <w:spacing w:after="0" w:line="240" w:lineRule="auto"/>
        <w:jc w:val="both"/>
        <w:rPr>
          <w:rFonts w:cstheme="minorHAnsi"/>
          <w:b/>
          <w:i/>
        </w:rPr>
      </w:pPr>
    </w:p>
    <w:p w14:paraId="45B73251" w14:textId="77777777" w:rsidR="007448BB" w:rsidRPr="004B10E2" w:rsidRDefault="007448BB" w:rsidP="004B10E2">
      <w:pPr>
        <w:spacing w:after="0" w:line="240" w:lineRule="auto"/>
        <w:jc w:val="both"/>
        <w:rPr>
          <w:rFonts w:cstheme="minorHAnsi"/>
          <w:i/>
        </w:rPr>
      </w:pPr>
      <w:r w:rsidRPr="004B10E2">
        <w:rPr>
          <w:rFonts w:cstheme="minorHAnsi"/>
          <w:b/>
          <w:i/>
        </w:rPr>
        <w:t>ABSTRACT</w:t>
      </w:r>
    </w:p>
    <w:p w14:paraId="201216AC" w14:textId="4A3CAA14" w:rsidR="007448BB" w:rsidRPr="004B10E2" w:rsidRDefault="00E931EA" w:rsidP="004B10E2">
      <w:pPr>
        <w:spacing w:after="0" w:line="240" w:lineRule="auto"/>
        <w:jc w:val="both"/>
        <w:rPr>
          <w:rFonts w:cstheme="minorHAnsi"/>
          <w:i/>
        </w:rPr>
      </w:pPr>
      <w:r w:rsidRPr="00E931EA">
        <w:rPr>
          <w:rFonts w:cstheme="minorHAnsi"/>
          <w:i/>
        </w:rPr>
        <w:t>This article explores the role of the church in addressing the negative impacts of fast fashion on the environment, using a qualitative method with a descriptive approach through direct interviews with congregants and church leaders. The focus of the research is on how the church can enhance ecological awareness among its members through education, sustainability strategies, and a theological-ecological foundation. The findings indicate that fast fashion has a significant impact on the environment, including pollution, textile waste, and labor exploitation. The church has the potential to drive change through education and the promotion of sustainable lifestyles, although it faces internal challenges and societal resistance to changes in consumption patterns. Theologically, this article emphasizes that caring for God's creation is part of the Christian faith call, enabling the church to encourage its members to become more aware of the impacts of unsustainable clothing consumption and to promote more ethical and environmentally friendly choices.</w:t>
      </w:r>
    </w:p>
    <w:p w14:paraId="70FC79FB" w14:textId="77777777" w:rsidR="00D54C0C" w:rsidRPr="00286DF8" w:rsidRDefault="00D54C0C" w:rsidP="004B10E2">
      <w:pPr>
        <w:spacing w:after="0" w:line="240" w:lineRule="auto"/>
        <w:jc w:val="both"/>
        <w:rPr>
          <w:rFonts w:cstheme="minorHAnsi"/>
        </w:rPr>
      </w:pPr>
    </w:p>
    <w:p w14:paraId="20E0868D" w14:textId="123A6258" w:rsidR="007448BB" w:rsidRPr="00286DF8" w:rsidRDefault="00053EA7" w:rsidP="004B10E2">
      <w:pPr>
        <w:spacing w:after="0" w:line="240" w:lineRule="auto"/>
        <w:ind w:left="993" w:hanging="993"/>
        <w:jc w:val="both"/>
        <w:rPr>
          <w:rFonts w:cstheme="minorHAnsi"/>
          <w:lang w:val="en-US"/>
        </w:rPr>
      </w:pPr>
      <w:r w:rsidRPr="00286DF8">
        <w:rPr>
          <w:rFonts w:cstheme="minorHAnsi"/>
          <w:b/>
          <w:bCs/>
          <w:i/>
          <w:iCs/>
        </w:rPr>
        <w:t xml:space="preserve">Keywords </w:t>
      </w:r>
      <w:r w:rsidRPr="00286DF8">
        <w:rPr>
          <w:rFonts w:cstheme="minorHAnsi"/>
          <w:b/>
          <w:bCs/>
        </w:rPr>
        <w:t xml:space="preserve">: </w:t>
      </w:r>
      <w:r w:rsidR="00E931EA" w:rsidRPr="00E931EA">
        <w:rPr>
          <w:rFonts w:cstheme="minorHAnsi"/>
          <w:i/>
          <w:iCs/>
          <w:lang w:val="en-US"/>
        </w:rPr>
        <w:t>Fast Fashion, Ecological Awareness, Church, Environment, Sustainable Consumption</w:t>
      </w:r>
    </w:p>
    <w:p w14:paraId="60968625" w14:textId="77777777" w:rsidR="004B10E2" w:rsidRDefault="004B10E2" w:rsidP="004B10E2">
      <w:pPr>
        <w:pStyle w:val="Heading1"/>
        <w:spacing w:before="0" w:line="240" w:lineRule="auto"/>
        <w:rPr>
          <w:rFonts w:asciiTheme="minorHAnsi" w:hAnsiTheme="minorHAnsi" w:cstheme="minorHAnsi"/>
          <w:color w:val="auto"/>
          <w:sz w:val="22"/>
          <w:szCs w:val="22"/>
        </w:rPr>
      </w:pPr>
    </w:p>
    <w:p w14:paraId="09A518C1" w14:textId="77777777" w:rsidR="007448BB" w:rsidRPr="00286DF8" w:rsidRDefault="00185CBD" w:rsidP="004B10E2">
      <w:pPr>
        <w:pStyle w:val="Heading1"/>
        <w:spacing w:before="0" w:line="240" w:lineRule="auto"/>
        <w:rPr>
          <w:rFonts w:asciiTheme="minorHAnsi" w:hAnsiTheme="minorHAnsi" w:cstheme="minorHAnsi"/>
          <w:color w:val="auto"/>
          <w:sz w:val="22"/>
          <w:szCs w:val="22"/>
        </w:rPr>
      </w:pPr>
      <w:r w:rsidRPr="00286DF8">
        <w:rPr>
          <w:rFonts w:asciiTheme="minorHAnsi" w:hAnsiTheme="minorHAnsi" w:cstheme="minorHAnsi"/>
          <w:color w:val="auto"/>
          <w:sz w:val="22"/>
          <w:szCs w:val="22"/>
        </w:rPr>
        <w:t>PENDAHULUAN</w:t>
      </w:r>
    </w:p>
    <w:p w14:paraId="01AB258C" w14:textId="77777777" w:rsidR="00E931EA" w:rsidRPr="00E931EA" w:rsidRDefault="00E931EA" w:rsidP="00E931EA">
      <w:pPr>
        <w:spacing w:after="0" w:line="240" w:lineRule="auto"/>
        <w:ind w:firstLine="567"/>
        <w:jc w:val="both"/>
        <w:rPr>
          <w:rFonts w:cstheme="minorHAnsi"/>
        </w:rPr>
      </w:pPr>
      <w:r w:rsidRPr="00E931EA">
        <w:rPr>
          <w:rFonts w:cstheme="minorHAnsi"/>
        </w:rPr>
        <w:t>Kerusakan alam yang disebabkan oleh fast fashion yang dikenal dengan produksi pakaian secara massal dan cepat, telah menimbulkan kekhawatiran terkait pemakaian sumber daya yang berlebihan serta menghasilkan limbah yang sangat merusak dan mencemari lingkungan. Alam sudah mengalami banyak kerusakan akibat dari limbah tekstil yang dihasilkan pabrik, hal ini disebabkan oleh perlakuan serta ketidakpuasan dari manusia yang pada akhirnya kelestarian alam tidak terjaga. Kemajuan zaman yang lebih modern, semakin mendorong berkembangnya fenomena fast fashion, dikarenakan perusahaan fashion sudah dapat memprodukasi pakaian secara cepat sehingga produk pakaian sudah lebih banyak tersedia. Kemudian faktor selanjutnya yaitu kemajuan teknologi dengan aplikasi online yang menayangkan berbagai promosi pakaian secara instan dan cepat sehingga mencipatakan tekanan bagi konsumen untuk mengikuti tren pakaian terbaru dan tidak berlandaskan pada kebutuhan tetapi hanya ingin mengikuti keinginan. Pencegahan kerusakan alam sangat penting untuk dilakukan, dan peran Gereja dalam lingkup masyarakat serta jemaat dapat membantu mengatasi permasalahan ini.</w:t>
      </w:r>
    </w:p>
    <w:p w14:paraId="1DCC1645" w14:textId="39EF09FC" w:rsidR="00E931EA" w:rsidRPr="00E931EA" w:rsidRDefault="00E931EA" w:rsidP="00E931EA">
      <w:pPr>
        <w:spacing w:after="0" w:line="240" w:lineRule="auto"/>
        <w:ind w:firstLine="567"/>
        <w:jc w:val="both"/>
        <w:rPr>
          <w:rFonts w:cstheme="minorHAnsi"/>
        </w:rPr>
      </w:pPr>
      <w:r w:rsidRPr="00E931EA">
        <w:rPr>
          <w:rFonts w:cstheme="minorHAnsi"/>
        </w:rPr>
        <w:t xml:space="preserve">Fast fashion telah menjadi fenomena global yang memiliki dampak besar terhadap lingkungan dan masyarakat. Industri ini dikenal dengan produksi pakaian secara massal yang cepat dan terjangkau, namun sering kali mengabaikan prinsip-prinsip keberlanjutan dan etika. Fast fashion adalah model bisnis di industri mode yang memproduksi pakaian siap pakai dengan cepat dan terjangkau, menjadikannya dapat diakses oleh berbagai kalangan. Fokusnya adalah pada produksi massal dalam waktu singkat untuk memenuhi permintaan pasar yang terus berubah. Ciri-ciri industri ini meliputi proses produksi yang cepat, penggunaan bahan baku berkualitas rendah yang tidak tahan lama, serta harga yang murah. Desain pakaian mengikuti tren terkini dan sering berganti dalam waktu singkat, mendorong konsumen untuk terus membeli, yang pada gilirannya menciptakan budaya konsumsi yang berdampak negatif terhadap lingkungan. Proses produksi yang cepat ini mengakibatkan penggunaan sumber daya alam yang berlebihan, </w:t>
      </w:r>
      <w:r w:rsidRPr="00E931EA">
        <w:rPr>
          <w:rFonts w:cstheme="minorHAnsi"/>
        </w:rPr>
        <w:lastRenderedPageBreak/>
        <w:t>peningkatan jumlah limbah tekstil, serta emisi karbon yang tinggi. Berdasarkan berbagai penelitian, sektor mode merupakan salah satu penyebab utama pencemaran lingkungan, mulai dari kontaminasi air hingga penggunaan bahan kimia berbahaya.</w:t>
      </w:r>
    </w:p>
    <w:p w14:paraId="397F2791" w14:textId="77777777" w:rsidR="00E931EA" w:rsidRPr="00E931EA" w:rsidRDefault="00E931EA" w:rsidP="00E931EA">
      <w:pPr>
        <w:spacing w:after="0" w:line="240" w:lineRule="auto"/>
        <w:ind w:firstLine="567"/>
        <w:jc w:val="both"/>
        <w:rPr>
          <w:rFonts w:cstheme="minorHAnsi"/>
        </w:rPr>
      </w:pPr>
      <w:r w:rsidRPr="00E931EA">
        <w:rPr>
          <w:rFonts w:cstheme="minorHAnsi"/>
        </w:rPr>
        <w:t>Dalam salah satu jurnal yang berjudul “Telaah Teologi, Ekonomi dan Ekologi Terhadap Fenomena Fast Fashion Industry” yang ditulis oleh Yohana Defrita Rufikasari, menyoroti dampak buruk fast fashion terhadap lingkungan dan kesejahteraan pekerja. Industri ini, menurutnya, menyebabkan pencemaran melalui limbah dan bahan kimia berbahaya, serta seringkali mengabaikan kondisi kerja yang layak bagi pekerja. Menggunakan metode deskriptif kualitatif dan teori Bioregionalisme Richard Evanoff, penelitian ini menekankan pentingnya hubungan manusia dengan lingkungan. Penelitian ini memberi wawasan penting tentang dampak fast fashion, namun kurang menyinggung peran gereja dan komunitas religius dalam menghadapi isu tersebut. Artikel ini berfokus pada potensi gereja sebagai alat perubahan dengan membangun kesadaran ekologis di antara jemaat. Dengan memanfaatkan ajaran teologi dan prinsip moral, gereja dapat memimpin inisiatif yang tidak hanya mengurangi dampak negatif fast fashion, tetapi juga mendorong pola konsumsi yang lebih etis dan berkelanjutan.</w:t>
      </w:r>
    </w:p>
    <w:p w14:paraId="5E1DAFA1" w14:textId="45344BAF" w:rsidR="00E931EA" w:rsidRPr="00E931EA" w:rsidRDefault="00E931EA" w:rsidP="00E931EA">
      <w:pPr>
        <w:spacing w:after="0" w:line="240" w:lineRule="auto"/>
        <w:ind w:firstLine="567"/>
        <w:jc w:val="both"/>
        <w:rPr>
          <w:rFonts w:cstheme="minorHAnsi"/>
        </w:rPr>
      </w:pPr>
      <w:r w:rsidRPr="00E931EA">
        <w:rPr>
          <w:rFonts w:cstheme="minorHAnsi"/>
        </w:rPr>
        <w:t xml:space="preserve">Sebagai institusi atau lembaga dengan pengaruh yang cukup besar di masyarakat, Gereja diharapkan dapat menjalankan peran penting sebagai contoh dan alat penggerak perubahan dalam menghadapi masalah ini. Di tengah tantangan ini, peran Gereja menjadi sangat krusial atau penting. Gereja memiliki kemampuan untuk berfungsi sebagai agen atau perantara perubahan dalam meningkatkan kesadaran ekologis di antara jemaat dan komunitas yang lebih luas. Gereja dapat memberikan suatu edukasi, yang dimaksud dengan mengedukasi yaitu peran edukasi merupakan tanggung jawab yang dijalankan oleh gereja, baik sebagai lembaga (organisasi) maupun sebagai komunitas umat (organisme), dalam melaksanakan tugas pendidikan yang sejalan dengan misi sosialnya. Tugas ini mencakup upaya untuk merawat dan menjaga alam semesta sesuai dengan amanat yang diberikan Tuhan kepada umat-Nya. Melalui peran ini, gereja berkomitmen untuk mendidik dan membimbing jemaatnya agar dapat berpartisipasi dalam pemeliharaan ciptaan Tuhan dengan cara yang bertanggung jawab. Dengan memberikan edukasi mengenai dampak negatif fast fashion dan mendorong praktik konsumsi yang lebih bertanggung jawab, gereja dapat berkontribusi pada upaya pelestarian lingkungan. </w:t>
      </w:r>
    </w:p>
    <w:p w14:paraId="33E7980B" w14:textId="1B35C3D1" w:rsidR="00E931EA" w:rsidRPr="00E931EA" w:rsidRDefault="00E931EA" w:rsidP="00E931EA">
      <w:pPr>
        <w:spacing w:after="0" w:line="240" w:lineRule="auto"/>
        <w:ind w:firstLine="567"/>
        <w:jc w:val="both"/>
        <w:rPr>
          <w:rFonts w:cstheme="minorHAnsi"/>
        </w:rPr>
      </w:pPr>
      <w:r w:rsidRPr="00E931EA">
        <w:rPr>
          <w:rFonts w:cstheme="minorHAnsi"/>
        </w:rPr>
        <w:t xml:space="preserve">Gereja, dengan nilai-nilai moral yang dianutnya, dapat menginspirasi dan mendorong tindakan nyata untuk mengurangi dampak negatif dari fast fashion. Membangun Kesadaran Ekologis: Gereja di Garis Depan Melawan Dampak Fast Fashion" mencerminkan sebuah pergeseran paradigma dalam konteks lingkungan dan agama.  Di satu sisi, kita melihat kesadaran yang semakin meluas tentang dampak negatif dari industri fashion cepat (fast fashion) terhadap lingkungan. Artikel yang hendak diangkat, menunjukkan bahwa gereja memiliki peran strategis dalam membangun kesadaran ekologis di kalangan jemaatnya dan masyarakat luas. Gereja dapat menjadi platform untuk mengedukasi, memotivasi, dan menggerakkan masyarakat untuk beralih ke praktik konsumsi yang lebih berkelanjutan. Bahwa gereja dapat menjadi agen perubahan dalam menghadapi tantangan lingkungan yang ditimbulkan oleh industri fashion cepat. Gereja dapat menjadi kekuatan positif dalam mendorong perubahan menuju gaya hidup yang lebih ramah lingkungan. </w:t>
      </w:r>
    </w:p>
    <w:p w14:paraId="70721BC6" w14:textId="0CD81F18" w:rsidR="00E931EA" w:rsidRDefault="00E931EA" w:rsidP="00F179B6">
      <w:pPr>
        <w:spacing w:after="0" w:line="240" w:lineRule="auto"/>
        <w:ind w:firstLine="567"/>
        <w:jc w:val="both"/>
        <w:rPr>
          <w:rFonts w:cstheme="minorHAnsi"/>
        </w:rPr>
      </w:pPr>
      <w:r w:rsidRPr="00E931EA">
        <w:rPr>
          <w:rFonts w:cstheme="minorHAnsi"/>
        </w:rPr>
        <w:t>Walaupun gereja memiliki potensi besar untuk berperan aktif dalam meningkatkan kesadaran ekologis dan melawan dampak negatif fast fashion, namun banyak gereja belum sepenuhnya mengintegrasikan isu lingkungan ke dalam ajaran dan aktivitas mereka. Meskipun ajaran teologi kerap menekankan tanggung jawab moral terhadap sesama dan ciptaan, tindakan nyata dalam mendukung keberlanjutan dan etika konsumsi masih terbatas. Artikel ini menunjukkan bahwa gereja memiliki potensi besar untuk menjadi pemimpin dalam gerakan lingkungan, dan dapat memainkan peran penting dalam membangun dunia yang lebih berkelanjutan. Berdasarkan masalah di atas maka peneliti tertarik untuk melakukan penelitian peran gereja sebagai garis terdepan melawan dampak fast fashion dengan judul “Membangun Kesadaran Ekologis: Gereja di Garis Depan Melawan Dampak Fast Fashion”</w:t>
      </w:r>
    </w:p>
    <w:p w14:paraId="1DB35964" w14:textId="3427DD33" w:rsidR="007448BB" w:rsidRPr="00286DF8" w:rsidRDefault="007448BB" w:rsidP="004B10E2">
      <w:pPr>
        <w:spacing w:after="0" w:line="240" w:lineRule="auto"/>
        <w:ind w:firstLine="567"/>
        <w:jc w:val="both"/>
        <w:rPr>
          <w:rFonts w:cstheme="minorHAnsi"/>
        </w:rPr>
      </w:pPr>
      <w:r w:rsidRPr="00286DF8">
        <w:rPr>
          <w:rFonts w:cstheme="minorHAnsi"/>
        </w:rPr>
        <w:t>Artikel dimulai dengan penjelasan latar belakang, yaitu alasan perlu dilakukannya penelitian, yang didukung referensi/literatur pendukung.  Referensi tidak diperkenankan menggunakan sumber yang tidak baku seperti wikipedia ataupun blog, dst (Abdul, 2017). Editor (2018) mensyaratkan agar artikel orisinil dan bukan merupakan plagiat hasil karya orang lain.  Tujuan dituliskan pada bagian akhir latar belakang</w:t>
      </w:r>
      <w:r w:rsidR="00F01098" w:rsidRPr="00286DF8">
        <w:rPr>
          <w:rFonts w:cstheme="minorHAnsi"/>
        </w:rPr>
        <w:t>.</w:t>
      </w:r>
      <w:r w:rsidR="007A753A" w:rsidRPr="00286DF8">
        <w:rPr>
          <w:rFonts w:cstheme="minorHAnsi"/>
        </w:rPr>
        <w:t xml:space="preserve"> </w:t>
      </w:r>
      <w:r w:rsidR="00400168" w:rsidRPr="00286DF8">
        <w:rPr>
          <w:rFonts w:cstheme="minorHAnsi"/>
        </w:rPr>
        <w:t xml:space="preserve">Jumlah referensi minimum yang digunakan delapan. </w:t>
      </w:r>
      <w:r w:rsidR="007A753A" w:rsidRPr="00286DF8">
        <w:rPr>
          <w:rFonts w:cstheme="minorHAnsi"/>
        </w:rPr>
        <w:t>Penulisan referensi dan kutipan mengacu pada AP</w:t>
      </w:r>
      <w:r w:rsidR="00092116" w:rsidRPr="00286DF8">
        <w:rPr>
          <w:rFonts w:cstheme="minorHAnsi"/>
        </w:rPr>
        <w:t xml:space="preserve">A </w:t>
      </w:r>
      <w:r w:rsidR="00092116" w:rsidRPr="00286DF8">
        <w:rPr>
          <w:rFonts w:cstheme="minorHAnsi"/>
          <w:i/>
          <w:iCs/>
        </w:rPr>
        <w:t>style</w:t>
      </w:r>
      <w:r w:rsidR="00092116" w:rsidRPr="00286DF8">
        <w:rPr>
          <w:rFonts w:cstheme="minorHAnsi"/>
        </w:rPr>
        <w:t xml:space="preserve">. </w:t>
      </w:r>
    </w:p>
    <w:p w14:paraId="04790A6D" w14:textId="77777777" w:rsidR="00F01098" w:rsidRPr="00286DF8" w:rsidRDefault="00F01098" w:rsidP="004B10E2">
      <w:pPr>
        <w:spacing w:after="0" w:line="240" w:lineRule="auto"/>
        <w:ind w:firstLine="284"/>
        <w:jc w:val="both"/>
        <w:rPr>
          <w:rFonts w:cstheme="minorHAnsi"/>
        </w:rPr>
      </w:pPr>
    </w:p>
    <w:p w14:paraId="3291BACF" w14:textId="77777777" w:rsidR="007448BB" w:rsidRPr="00286DF8" w:rsidRDefault="00185CBD" w:rsidP="004B10E2">
      <w:pPr>
        <w:pStyle w:val="Heading1"/>
        <w:spacing w:before="0" w:line="240" w:lineRule="auto"/>
        <w:rPr>
          <w:rFonts w:asciiTheme="minorHAnsi" w:hAnsiTheme="minorHAnsi" w:cstheme="minorHAnsi"/>
          <w:color w:val="auto"/>
          <w:sz w:val="22"/>
          <w:szCs w:val="22"/>
        </w:rPr>
      </w:pPr>
      <w:r w:rsidRPr="00286DF8">
        <w:rPr>
          <w:rFonts w:asciiTheme="minorHAnsi" w:hAnsiTheme="minorHAnsi" w:cstheme="minorHAnsi"/>
          <w:color w:val="auto"/>
          <w:sz w:val="22"/>
          <w:szCs w:val="22"/>
        </w:rPr>
        <w:t>METODE PENELITIAN</w:t>
      </w:r>
    </w:p>
    <w:p w14:paraId="59194D85" w14:textId="625C1704" w:rsidR="00E931EA" w:rsidRPr="00E931EA" w:rsidRDefault="00E931EA" w:rsidP="00E931EA">
      <w:pPr>
        <w:spacing w:after="0" w:line="240" w:lineRule="auto"/>
        <w:ind w:firstLine="567"/>
        <w:jc w:val="both"/>
        <w:rPr>
          <w:rFonts w:cstheme="minorHAnsi"/>
        </w:rPr>
      </w:pPr>
      <w:r w:rsidRPr="00E931EA">
        <w:rPr>
          <w:rFonts w:cstheme="minorHAnsi"/>
        </w:rPr>
        <w:t xml:space="preserve">Dalam penyusunan serta penulisan artikel ini menggunakan metode penelitian kualitatif. Penelitian kualitatif menurut Safarudin (2023) merupakan metode dalam pendidikan yang mengandalkan perspektif partisipan atau informan. Dalam penelitian ini, peneliti mengajukan pertanyaan secara mendalam dan umum, di mana pengumpulan data sebagian besar berupa kata-kata atau teks dari peserta. Peneliti kemudian menggambarkan dan menganalisis teks tersebut untuk mengidentifikasi tema-tema yang muncul, serta melakukan interpretasi secara subjektif yang mungkin memiliki bias, dengan tujuan untuk memunculkan pertanyaan-pertanyaan tambahan. Menggunakan metode penelitian </w:t>
      </w:r>
      <w:r w:rsidRPr="00E931EA">
        <w:rPr>
          <w:rFonts w:cstheme="minorHAnsi"/>
        </w:rPr>
        <w:lastRenderedPageBreak/>
        <w:t>kualitaif bertujuan untuk memahami perspektif jemaat mengenai kesadaran dalam peran gereja untuk mengatasi dampak buruk serta negatif dari fenomena fast fashion. Teknik pengumpulan data dalam penelitian ini yaitu melalui wawancara yang dilakukan dengan jemaat maupun pemimpin Gereja, dan wawancara ini dilakukan secara langsung di Gereja, baik secara individu maupun kelompok, dengan pertanyaan yang dirancang untuk mendalami pandangan pribadi, pengalaman, dan pemahaman teologis mereka terkait isu tersebut.</w:t>
      </w:r>
    </w:p>
    <w:p w14:paraId="6BB5D453" w14:textId="77777777" w:rsidR="00E931EA" w:rsidRPr="00E931EA" w:rsidRDefault="00E931EA" w:rsidP="00E931EA">
      <w:pPr>
        <w:spacing w:after="0" w:line="240" w:lineRule="auto"/>
        <w:ind w:firstLine="567"/>
        <w:jc w:val="both"/>
        <w:rPr>
          <w:rFonts w:cstheme="minorHAnsi"/>
        </w:rPr>
      </w:pPr>
    </w:p>
    <w:p w14:paraId="1A61186F" w14:textId="77777777" w:rsidR="007448BB" w:rsidRPr="00286DF8" w:rsidRDefault="00185CBD" w:rsidP="004B10E2">
      <w:pPr>
        <w:pStyle w:val="Heading1"/>
        <w:spacing w:before="0" w:line="240" w:lineRule="auto"/>
        <w:rPr>
          <w:rFonts w:asciiTheme="minorHAnsi" w:hAnsiTheme="minorHAnsi" w:cstheme="minorHAnsi"/>
          <w:color w:val="auto"/>
          <w:sz w:val="22"/>
          <w:szCs w:val="22"/>
        </w:rPr>
      </w:pPr>
      <w:r w:rsidRPr="00286DF8">
        <w:rPr>
          <w:rFonts w:asciiTheme="minorHAnsi" w:hAnsiTheme="minorHAnsi" w:cstheme="minorHAnsi"/>
          <w:color w:val="auto"/>
          <w:sz w:val="22"/>
          <w:szCs w:val="22"/>
        </w:rPr>
        <w:t>HASIL DAN PEMBAHASAN</w:t>
      </w:r>
    </w:p>
    <w:p w14:paraId="44130325" w14:textId="77777777" w:rsidR="00E931EA" w:rsidRPr="00E931EA" w:rsidRDefault="00E931EA" w:rsidP="00E931EA">
      <w:pPr>
        <w:spacing w:after="0" w:line="240" w:lineRule="auto"/>
        <w:jc w:val="both"/>
        <w:rPr>
          <w:rFonts w:cstheme="minorHAnsi"/>
          <w:b/>
        </w:rPr>
      </w:pPr>
      <w:r w:rsidRPr="00E931EA">
        <w:rPr>
          <w:rFonts w:cstheme="minorHAnsi"/>
          <w:b/>
        </w:rPr>
        <w:t>Definisi Fast Fashion</w:t>
      </w:r>
    </w:p>
    <w:p w14:paraId="286C6CFF" w14:textId="77777777" w:rsidR="00E931EA" w:rsidRPr="00E931EA" w:rsidRDefault="00E931EA" w:rsidP="00E931EA">
      <w:pPr>
        <w:spacing w:after="0" w:line="240" w:lineRule="auto"/>
        <w:ind w:firstLine="567"/>
        <w:jc w:val="both"/>
        <w:rPr>
          <w:rFonts w:cstheme="minorHAnsi"/>
        </w:rPr>
      </w:pPr>
      <w:r w:rsidRPr="00E931EA">
        <w:rPr>
          <w:rFonts w:cstheme="minorHAnsi"/>
        </w:rPr>
        <w:t xml:space="preserve">Fast fashion merujuk pada fenomena produksi dan distribusi pakaian dalam jumlah besar dengan kecepatan tinggi, yang berfokus pada merespons tren mode terbaru dengan harga yang terjangkau. Dibalik pakaian yang kita kenakan ada serangkaian persoalan yang berkaitan satu sama lain seperti misalnya persoalan limbah produksi yang mencemari lingkungan, gaya hidup yang konsumtif karena cepatnya perubahan fashion, serta kesejahteraan para pekerja di industri fashion. Masalah pakaian tidak hanya terletak pada murahnya tapi ketika tidak terpakai, lalu berakhir di tempat sampah lebih parahnya juga pada proses dipembuatannya. Di era modern saat ini, kebutuhan akan fashion telah menjadi kebutuhan utama atau primer bagi setiap golongan masyarakat. Fashion telah mengalami pergeseran makna seiring berkembangnya peradaban manusia. </w:t>
      </w:r>
    </w:p>
    <w:p w14:paraId="629E4235" w14:textId="1CBEA525" w:rsidR="00E931EA" w:rsidRPr="00E931EA" w:rsidRDefault="00E931EA" w:rsidP="00E931EA">
      <w:pPr>
        <w:spacing w:after="0" w:line="240" w:lineRule="auto"/>
        <w:ind w:firstLine="567"/>
        <w:jc w:val="both"/>
        <w:rPr>
          <w:rFonts w:cstheme="minorHAnsi"/>
        </w:rPr>
      </w:pPr>
      <w:r w:rsidRPr="00E931EA">
        <w:rPr>
          <w:rFonts w:cstheme="minorHAnsi"/>
        </w:rPr>
        <w:t>Awalnya pada abad ke-20 fashion berhubungan erat dengan peristiwa sosial-politik namun sekarang fashion telah berkembang dalam segi sosial maupun kultural menjadi sebuah gaya hidup. Akibatnya terjadi peningkatan yang signifikan terhadap industri tekstil khususnya pada produk pakaian. Dalam rangka memenuhi kebutuhan masyarakat terhadap pakaian dan gaya hidup, maka para pelaku industri mengusahakan agar memangkas dimensi ruang dan waktu agar produk pakaian yang dihasilkan cepat, murah, dan efektif. Salah satu cara yang dilakukan adalah dengan menggunakan perkembangan teknologi dalam proses pengolahan bahan baku hingga proses desain. Tidak cukup hanya disitu, teknologi juga digunakan dalam pemasaran produk sehingga produk dapat dipasarkan ke seluruh belahan dunia dan dalam waktu singkat dapat memenuhi hasrat konsumsi fashion masyarakat. Cara ini dikenal dengan istilah Fast Fashion.</w:t>
      </w:r>
    </w:p>
    <w:p w14:paraId="6C5EE7B5" w14:textId="77777777" w:rsidR="00E931EA" w:rsidRPr="00E931EA" w:rsidRDefault="00E931EA" w:rsidP="00E931EA">
      <w:pPr>
        <w:spacing w:after="0" w:line="240" w:lineRule="auto"/>
        <w:ind w:firstLine="567"/>
        <w:jc w:val="both"/>
        <w:rPr>
          <w:rFonts w:cstheme="minorHAnsi"/>
        </w:rPr>
      </w:pPr>
    </w:p>
    <w:p w14:paraId="0FEBFFA5" w14:textId="77777777" w:rsidR="00E931EA" w:rsidRPr="00E931EA" w:rsidRDefault="00E931EA" w:rsidP="00E931EA">
      <w:pPr>
        <w:spacing w:after="0" w:line="240" w:lineRule="auto"/>
        <w:jc w:val="both"/>
        <w:rPr>
          <w:rFonts w:cstheme="minorHAnsi"/>
          <w:b/>
        </w:rPr>
      </w:pPr>
      <w:r w:rsidRPr="00E931EA">
        <w:rPr>
          <w:rFonts w:cstheme="minorHAnsi"/>
          <w:b/>
        </w:rPr>
        <w:t>Pemahaman Jemaat Terhadap Dampak Fenomena Fast Fashion</w:t>
      </w:r>
    </w:p>
    <w:p w14:paraId="6BBB1E34" w14:textId="1545DFFE" w:rsidR="00E931EA" w:rsidRPr="00E931EA" w:rsidRDefault="00E931EA" w:rsidP="00E931EA">
      <w:pPr>
        <w:spacing w:after="0" w:line="240" w:lineRule="auto"/>
        <w:ind w:firstLine="567"/>
        <w:jc w:val="both"/>
        <w:rPr>
          <w:rFonts w:cstheme="minorHAnsi"/>
        </w:rPr>
      </w:pPr>
      <w:r w:rsidRPr="00E931EA">
        <w:rPr>
          <w:rFonts w:cstheme="minorHAnsi"/>
        </w:rPr>
        <w:t>Dari hasil wawancara dengan jemaat di salah satu Gereja, kami menemukan bahwa perempuan sering mengalami masalah dalam berbelanja pakaian. Hal ini sejalan dengan  penelitian yang dilakukan oleh Humaira &amp; Evi (2021) menunjukkan bahwa perempuan menjadi target utama industri fast fashion karena mereka cenderung berbelanja lebih sering dan mengeluarkan lebih banyak uang untuk pakaian. Sebagian besar perempuan yang kami wawancarai merasa bingung antara keinginan untuk tampil rapi dengan berbagai baju dan keinginan untuk hidup sederhana sesuai ajaran gereja. Dari diskusi dengan ibu-ibu yang aktif di gereja, terlihat bahwa mereka sebenarnya paham tentang pentingnya hidup sederhana. Namun, menerapkannya dalam hal berbusana tidak mudah karena tekanan dari lingkungan dan iklan-iklan yang terus mendorong untuk berbelanja. Lebih dari setengah perempuan yang di  wawancarai mengaku sering merasa bersalah saat berbelanja baju, tapi tetap melakukannya karena merasa perlu tampil berbeda di setiap acara. Meski begitu, ada kabar baik dari kelompok pemuda gereja. Mereka mulai mengadakan kegiatan tukar-menukar baju dan belajar untuk memiliki pakaian secukupnya saja.  Salah satu pemuda gereja mengatakan, "Kami mulai sadar kalau tidak perlu banyak baju untuk tampil rapi. Yang penting bisa memadukan pakaian yang ada dengan kreatif." Kegiatan seperti ini bisa menjadi contoh bagaimana menerapkan gaya hidup sederhana sesuai ajaran Kristiani.</w:t>
      </w:r>
    </w:p>
    <w:p w14:paraId="048292C0" w14:textId="2F4F4D38" w:rsidR="00E931EA" w:rsidRPr="00E931EA" w:rsidRDefault="00E931EA" w:rsidP="00E931EA">
      <w:pPr>
        <w:spacing w:after="0" w:line="240" w:lineRule="auto"/>
        <w:ind w:firstLine="567"/>
        <w:jc w:val="both"/>
        <w:rPr>
          <w:rFonts w:cstheme="minorHAnsi"/>
        </w:rPr>
      </w:pPr>
      <w:r w:rsidRPr="00E931EA">
        <w:rPr>
          <w:rFonts w:cstheme="minorHAnsi"/>
        </w:rPr>
        <w:t xml:space="preserve">Banyak jemaat mungkin belum sepenuhnya memahami dampak negatif dari fast fashion, namun seiring dengan perkembangan teknologi dan akses informasi, semakin banyak sumber yang memberikan informasi terkait dampak buruk fast fashion. Jemaat yang memiliki akses ke internet dan media sosial dapat lebih mudah mengetahui tentang praktik produksi yang tidak etis atau ramah lingkungan dalam industri mode. Dengan ini, mereka bisa lebih teredukasi dan membuat pilihan yang lebih sadar dalam berbelanja. Gereja sebagai sekelompok orang percaya kepada Kristus yang hadir dan beraktifitas di dunia ini tentu memiliki andil yang banyak dalam menjaga kelangsungan atau kelestarian alam maupun kehancurannya. Gereja, seperti halnya manusia pada umumnya, diberi kuasa dan kemampuan untuk mengelola, mengeksploitasi dan memanfaatkan dunia ciptaan Allah ini. Konsep spiritualitas ekologi merupakan upaya untuk menjaga kesakralan lingkungan lewat pola piker dan tingkah laku melalui nilai-nilai Kristiani yang didasarkan pada Alkitab. Di samping itu, gereja juga sebagai mitra Allah, diberi tugas dan tanggung jawab untuk mengusahakan pemeliharannya. jemaat bahkan gereja pun masih kurang memahami tanggung jawab dalam memelihara lingkungan. menemukan bahwa jemaat bukan tidak memahami tugas tanggung jawab mereka terhadap alam atau lingkungan tetapi kurangnya tindakan dalam merealisasikan tanggung jawab tersebut, terbukti banyak sekali didapati sikap dan tindakan yang tidak memelihara lingkungan. Fast fashion memang menawarkan </w:t>
      </w:r>
      <w:r w:rsidRPr="00E931EA">
        <w:rPr>
          <w:rFonts w:cstheme="minorHAnsi"/>
        </w:rPr>
        <w:lastRenderedPageBreak/>
        <w:t>kenyamanan dan harga murah, tetapi dengan memahami dampak lingkungan dan sosial yang ditimbulkan, jemaat dapat memiliki kesadaran yang lebih besar terhadap pilihan konsumsi mereka.</w:t>
      </w:r>
    </w:p>
    <w:p w14:paraId="20448BEB" w14:textId="77777777" w:rsidR="00E931EA" w:rsidRPr="00E931EA" w:rsidRDefault="00E931EA" w:rsidP="00E931EA">
      <w:pPr>
        <w:spacing w:after="0" w:line="240" w:lineRule="auto"/>
        <w:ind w:firstLine="567"/>
        <w:jc w:val="both"/>
        <w:rPr>
          <w:rFonts w:cstheme="minorHAnsi"/>
        </w:rPr>
      </w:pPr>
    </w:p>
    <w:p w14:paraId="00B88ABF" w14:textId="77777777" w:rsidR="00E931EA" w:rsidRPr="00CA60FD" w:rsidRDefault="00E931EA" w:rsidP="00CA60FD">
      <w:pPr>
        <w:spacing w:after="0" w:line="240" w:lineRule="auto"/>
        <w:jc w:val="both"/>
        <w:rPr>
          <w:rFonts w:cstheme="minorHAnsi"/>
          <w:b/>
        </w:rPr>
      </w:pPr>
      <w:r w:rsidRPr="00CA60FD">
        <w:rPr>
          <w:rFonts w:cstheme="minorHAnsi"/>
          <w:b/>
        </w:rPr>
        <w:t>Strategi Gereja Membangun Kesadaran Ekologis</w:t>
      </w:r>
    </w:p>
    <w:p w14:paraId="42AF62BB" w14:textId="77777777" w:rsidR="00E931EA" w:rsidRPr="00E931EA" w:rsidRDefault="00E931EA" w:rsidP="00E931EA">
      <w:pPr>
        <w:spacing w:after="0" w:line="240" w:lineRule="auto"/>
        <w:ind w:firstLine="567"/>
        <w:jc w:val="both"/>
        <w:rPr>
          <w:rFonts w:cstheme="minorHAnsi"/>
        </w:rPr>
      </w:pPr>
      <w:r w:rsidRPr="00E931EA">
        <w:rPr>
          <w:rFonts w:cstheme="minorHAnsi"/>
        </w:rPr>
        <w:t xml:space="preserve">Fast Fashion adalah masalah sosial dan lingkungan yang memerlukan perhatian serius, termasuk dari gereja sebagai komunitas yang bertanggung jawab terhadap lingkungan dan kesejahteraan manusia. Dan pihak gereja bisa melakukan Langkah-langkah ini untuk menangani dampak Fast Fashion sehingga gereja benar-benar berperan aktif dalam melihat kehidupan jemaat dan bersama-sama terlibat untuk menjaga kelestarian lingkungan gereja. Masalah ekologis sangatlah krusial, dan setiap individu serta lembaga memiliki tanggung jawab yang sama dalam menjaga keseimbangan ciptaan. Dalam konteks kekristenan, nilai-nilai yang berkaitan dengan seluruh ciptaan berakar pada kasih Allah, dengan memperhatikan nilai unik dari setiap manusia yang diciptakan menurut gambar Allah. </w:t>
      </w:r>
    </w:p>
    <w:p w14:paraId="5D6B7341" w14:textId="63200510" w:rsidR="00E931EA" w:rsidRPr="00E931EA" w:rsidRDefault="00E931EA" w:rsidP="00E931EA">
      <w:pPr>
        <w:spacing w:after="0" w:line="240" w:lineRule="auto"/>
        <w:ind w:firstLine="567"/>
        <w:jc w:val="both"/>
        <w:rPr>
          <w:rFonts w:cstheme="minorHAnsi"/>
        </w:rPr>
      </w:pPr>
      <w:r w:rsidRPr="00E931EA">
        <w:rPr>
          <w:rFonts w:cstheme="minorHAnsi"/>
        </w:rPr>
        <w:t>Pendekatan ini menentang ketidakadilan antarmanusia dan memperkuat pemahaman tentang realitas dalam konteks teknologi dan praktik. Oleh karena itu, hal ini menuntut adanya kesadaran akan tanggung jawab untuk bertindak. Penjelasan ini lebih menekankan hubungan antara seluruh ciptaan melalui tindakan manusia. Tindakan gereja terhadap isu-isu ekologis sering dipertanyakan terkait tanggung jawabnya dalam menjaga keseimbangan lingkungan. Menurut Abraham Silo Wilar, gereja cenderung kurang intensif dan peka terhadap masalah ekologis kecuali ada perubahan yang mendasar dan substansial, serta partisipasi dalam paradigma baru dan teologi advokasi. Perubahan yang substansial ini muncul ketika gereja menyadari bahwa pengabdian seorang hamba mencakup upaya merawat hutan yang terluka dan tanah yang tandus, bukan hanya mengalokasikan waktu, sumber daya, dan dana untuk kepentingan internal gereja. Upaya gereja dalam membangun pemahaman ekoteologis di kalangan jemaat perlu dilakukan dengan seimbang, meskipun kebutuhan ekonomi juga penting. Emanuel Gerrit Singgih menyatakan bahwa semua agama memiliki tanggung jawab untuk menghentikan dan memulihkan kerusakan ekologis. Ia bahkan mengajak berbagai agama untuk melakukan "mobilisasi" dalam mengatasi masalah kerusakan lingkungan, karena orang Kristen tidak dapat menyelesaikan isu ini sendirian. Meskipun demikian, gereja sebagai bagian dari komunitas agama harus tetap menunjukkan perannya dalam usaha ini.</w:t>
      </w:r>
    </w:p>
    <w:p w14:paraId="04CA9DA2" w14:textId="77777777" w:rsidR="00CA60FD" w:rsidRDefault="00E931EA" w:rsidP="00CA60FD">
      <w:pPr>
        <w:pStyle w:val="ListParagraph"/>
        <w:numPr>
          <w:ilvl w:val="0"/>
          <w:numId w:val="30"/>
        </w:numPr>
        <w:spacing w:after="0" w:line="240" w:lineRule="auto"/>
        <w:jc w:val="both"/>
        <w:rPr>
          <w:rFonts w:cstheme="minorHAnsi"/>
        </w:rPr>
      </w:pPr>
      <w:r w:rsidRPr="00CA60FD">
        <w:rPr>
          <w:rFonts w:cstheme="minorHAnsi"/>
        </w:rPr>
        <w:t>Edukasi dan Kesadaran Jemaat, Gereja bisa menggunakan khotbah untuk membahas isu tanggung jawab terhadap lingkungan, khususnya fast fashion, dari perspektif Alkitab. Misalnya, Imamat 25:23-24 menekankan bahwa bumi adalah milik Tuhan, dan kita hanya penjaga-nya. Fast fashion dengan produksi berlebihan dan limbahnya mencemari bumi, melanggar tugas kita untuk menjaga ciptaan Tuhan. Kita harus bijaksana dalam mengelola sumber daya alam, termasuk konsumsi pakaian.</w:t>
      </w:r>
    </w:p>
    <w:p w14:paraId="48A2270F" w14:textId="538DDFAC" w:rsidR="00E931EA" w:rsidRPr="00CA60FD" w:rsidRDefault="00E931EA" w:rsidP="00CA60FD">
      <w:pPr>
        <w:pStyle w:val="ListParagraph"/>
        <w:spacing w:after="0" w:line="240" w:lineRule="auto"/>
        <w:jc w:val="both"/>
        <w:rPr>
          <w:rFonts w:cstheme="minorHAnsi"/>
        </w:rPr>
      </w:pPr>
      <w:r w:rsidRPr="00CA60FD">
        <w:rPr>
          <w:rFonts w:cstheme="minorHAnsi"/>
        </w:rPr>
        <w:t>Amsal 31:25-26 menggambarkan seorang yang bijaksana dan bermartabat, yang memilih hidup berdasarkan kebijaksanaan dan tanggung jawab. Dalam konteks fast fashion, ayat ini mengajarkan pentingnya memilih pakaian dan gaya hidup yang mencerminkan hikmat dan kesadaran etis, bukan sekadar mengikuti tren. Hikmat juga mencakup kesadaran terhadap dampak sosial dari fast fashion, seperti eksploitasi buruh atau kerusakan lingkungan. Kita diajak untuk memilih pakaian dan gaya hidup yang menunjukkan nilai-nilai kekuatan, kemuliaan, dan hikmat, bukan kesia-siaan atau keserakahan. Seminar atau Diskusi, selenggarakan seminar tentang dampak Fast Fashion terhadap lingkungan dan manusia (misalnya pekerja pabrik tekstil). Media Sosial Gereja, menggunakan media sosial untuk menyebarkan informasi tentang dampak Fast Fashion dan ajakan untuk mengadopsi gaya hidup yang lebih berkelanjutan.</w:t>
      </w:r>
    </w:p>
    <w:p w14:paraId="06C70124" w14:textId="049200AD" w:rsidR="00E931EA" w:rsidRPr="00CA60FD" w:rsidRDefault="00E931EA" w:rsidP="00CA60FD">
      <w:pPr>
        <w:pStyle w:val="ListParagraph"/>
        <w:numPr>
          <w:ilvl w:val="0"/>
          <w:numId w:val="30"/>
        </w:numPr>
        <w:spacing w:after="0" w:line="240" w:lineRule="auto"/>
        <w:jc w:val="both"/>
        <w:rPr>
          <w:rFonts w:cstheme="minorHAnsi"/>
        </w:rPr>
      </w:pPr>
      <w:r w:rsidRPr="00CA60FD">
        <w:rPr>
          <w:rFonts w:cstheme="minorHAnsi"/>
        </w:rPr>
        <w:t>Gereja dan Gaya Hidup yang berkelanjutan, Gereja bisa mempromosikan gaya hidup berkelanjutan dengan mengedukasi jemaat tentang mengurangi limbah, seperti mendaur ulang, memperbaiki pakaian, atau mengubah pakaian lama menjadi barang baru. Gereja juga bisa mendorong penggunaan pakaian ramah lingkungan dengan memilih bahan yang tahan lama dan diproduksi secara etis. Untuk memperkuat komitmen terhadap keberlanjutan, gereja dapat bekerja sama dengan organisasi lingkungan dan melakukan aksi sosial mendukung merek pakaian berkelanjutan. Di internal gereja, pengadaan seragam atau atribut gereja sebaiknya dilakukan dengan memastikan produk tersebut diproduksi secara etis dan ramah lingkungan. Gereja juga perlu memiliki sistem pengelolaan limbah pakaian yang efektif. Gereja dapat membina jemaat dengan mengajarkan nilai-nilai tanggung jawab terhadap lingkungan sebagai wujud nyata dari iman Kristen. Doa khusus untuk bumi dan perubahan gaya hidup yang lebih peduli terhadap lingkungan dapat menjadi bagian dari ibadah. Gereja juga bisa mengadakan program pelatihan menjahit atau reparasi pakaian untuk membantu masyarakat mengurangi ketergantungan pada fast fashion. Pakaian bekas yang masih berkualitas dapat disumbangkan kepada mereka yang membutuhkan.</w:t>
      </w:r>
    </w:p>
    <w:p w14:paraId="03E38D28" w14:textId="77777777" w:rsidR="00CA60FD" w:rsidRDefault="00CA60FD" w:rsidP="00CA60FD">
      <w:pPr>
        <w:spacing w:after="0" w:line="240" w:lineRule="auto"/>
        <w:jc w:val="both"/>
        <w:rPr>
          <w:rFonts w:cstheme="minorHAnsi"/>
          <w:b/>
        </w:rPr>
      </w:pPr>
    </w:p>
    <w:p w14:paraId="1B837DCC" w14:textId="45AFC9F5" w:rsidR="00E931EA" w:rsidRPr="00CA60FD" w:rsidRDefault="00E931EA" w:rsidP="00CA60FD">
      <w:pPr>
        <w:spacing w:after="0" w:line="240" w:lineRule="auto"/>
        <w:jc w:val="both"/>
        <w:rPr>
          <w:rFonts w:cstheme="minorHAnsi"/>
          <w:b/>
        </w:rPr>
      </w:pPr>
      <w:r w:rsidRPr="00CA60FD">
        <w:rPr>
          <w:rFonts w:cstheme="minorHAnsi"/>
          <w:b/>
        </w:rPr>
        <w:t>Tantangan dan Hambatan dalam Membangun Kesadaran Ekologis</w:t>
      </w:r>
    </w:p>
    <w:p w14:paraId="1E7DCC09" w14:textId="07CE36E3" w:rsidR="00E931EA" w:rsidRPr="00E931EA" w:rsidRDefault="00E931EA" w:rsidP="00E931EA">
      <w:pPr>
        <w:spacing w:after="0" w:line="240" w:lineRule="auto"/>
        <w:ind w:firstLine="567"/>
        <w:jc w:val="both"/>
        <w:rPr>
          <w:rFonts w:cstheme="minorHAnsi"/>
        </w:rPr>
      </w:pPr>
      <w:r w:rsidRPr="00E931EA">
        <w:rPr>
          <w:rFonts w:cstheme="minorHAnsi"/>
        </w:rPr>
        <w:t xml:space="preserve">Kesadaran ekologis merupakan elemen penting dalam mengatasi berbagai persoalan lingkungan yang semakin mengancam kehidupan manusia dan ekosistem di bumi. Namun, upaya membangun kesadaran ekologis bukanlah </w:t>
      </w:r>
      <w:r w:rsidRPr="00E931EA">
        <w:rPr>
          <w:rFonts w:cstheme="minorHAnsi"/>
        </w:rPr>
        <w:lastRenderedPageBreak/>
        <w:t>tugas yang mudah. Banyak tantangan dan hambatan yang perlu diatasi, baik dari sisi institusi, pola pikir masyarakat, hingga aspek praktis implementasi di lapangan. Kendala Internal Gereja dalam Membangun Kesadaran Ekologis dan Resistensi terhadap Perubahan Pola Konsumsi. Gereja, sebagai institusi yang memiliki peran strategis dalam membentuk perilaku masyarakat, menghadapi kendala internal dalam membangun kesadaran ekologis. Kurangnya pemahaman dan prioritas terhadap isu lingkungan, keterbatasan sumber daya, gaya hidup yang tidak ramah lingkungan, dan kurangnya integrasi pesan ekologis dalam berbagai aktivitas gereja menjadi hambatan utama. Di sisi lain, masyarakat juga menghadapi resistensi terhadap perubahan pola konsumsi karena kebiasaan lama, ketergantungan pada produk industri, faktor ekonomi, dan kurangnya informasi. Tantangan lain yang dihadapi adalah kurangnya dukungan dari para pemimpin gereja.  Banyak pemimpin gereja yang belum sepenuhnya memahami pentingnya isu lingkungan dan belum menjadikan isu ini sebagai prioritas dalam program kerja gereja.  Selain itu, kurangnya keterlibatan kaum muda dalam gerakan lingkungan juga menjadi kendala.  Kaum muda memiliki potensi besar dalam mendorong perubahan perilaku menuju gaya hidup berkelanjutan, namun mereka seringkali tidak dilibatkan dalam program-program lingkungan gereja.</w:t>
      </w:r>
    </w:p>
    <w:p w14:paraId="5B092F56" w14:textId="75DC129B" w:rsidR="00E931EA" w:rsidRPr="00E931EA" w:rsidRDefault="00E931EA" w:rsidP="00E931EA">
      <w:pPr>
        <w:spacing w:after="0" w:line="240" w:lineRule="auto"/>
        <w:ind w:firstLine="567"/>
        <w:jc w:val="both"/>
        <w:rPr>
          <w:rFonts w:cstheme="minorHAnsi"/>
        </w:rPr>
      </w:pPr>
      <w:r w:rsidRPr="00E931EA">
        <w:rPr>
          <w:rFonts w:cstheme="minorHAnsi"/>
        </w:rPr>
        <w:t>Mengatasi hambatan-hambatan ini membutuhkan pendekatan yang komprehensif, termasuk edukasi, penyediaan alternatif yang terjangkau, dan kolaborasi antara berbagai pihak.  Gereja perlu meningkatkan pemahaman tentang isu lingkungan, mengalokasikan sumber daya untuk program-program lingkungan, dan mengintegrasikan pesan ekologis dalam berbagai aktivitas gereja.  Masyarakat juga perlu mendapatkan akses informasi yang lebih luas tentang dampak pola konsumsi terhadap lingkungan dan alternatif yang lebih berkelanjutan.  Keterlibatan kaum muda dalam gerakan lingkungan juga perlu ditingkatkan.  Dengan demikian, gereja dan masyarakat dapat bekerja sama untuk membangun kesadaran ekologis dan menciptakan masa depan yang lebih baik bagi semua.</w:t>
      </w:r>
    </w:p>
    <w:p w14:paraId="062086BE" w14:textId="77777777" w:rsidR="00FD0B64" w:rsidRDefault="00FD0B64" w:rsidP="00FD0B64">
      <w:pPr>
        <w:spacing w:after="0" w:line="240" w:lineRule="auto"/>
        <w:jc w:val="both"/>
        <w:rPr>
          <w:rFonts w:cstheme="minorHAnsi"/>
          <w:b/>
        </w:rPr>
      </w:pPr>
    </w:p>
    <w:p w14:paraId="0A69EDAE" w14:textId="4B869C21" w:rsidR="00E931EA" w:rsidRPr="00FD0B64" w:rsidRDefault="00E931EA" w:rsidP="00FD0B64">
      <w:pPr>
        <w:spacing w:after="0" w:line="240" w:lineRule="auto"/>
        <w:jc w:val="both"/>
        <w:rPr>
          <w:rFonts w:cstheme="minorHAnsi"/>
          <w:b/>
        </w:rPr>
      </w:pPr>
      <w:r w:rsidRPr="00FD0B64">
        <w:rPr>
          <w:rFonts w:cstheme="minorHAnsi"/>
          <w:b/>
        </w:rPr>
        <w:t>Tantangan dan Langkah untuk Mengatasi Tantangan Praktis</w:t>
      </w:r>
    </w:p>
    <w:p w14:paraId="1CCFF438" w14:textId="0CFE5EC0" w:rsidR="00E931EA" w:rsidRPr="00E931EA" w:rsidRDefault="00E931EA" w:rsidP="00E931EA">
      <w:pPr>
        <w:spacing w:after="0" w:line="240" w:lineRule="auto"/>
        <w:ind w:firstLine="567"/>
        <w:jc w:val="both"/>
        <w:rPr>
          <w:rFonts w:cstheme="minorHAnsi"/>
        </w:rPr>
      </w:pPr>
      <w:r w:rsidRPr="00E931EA">
        <w:rPr>
          <w:rFonts w:cstheme="minorHAnsi"/>
        </w:rPr>
        <w:t>Menerapkan program kesadaran ekologis di lapangan menghadapi beberapa tantangan praktis. Koordinasi antar pihak yang terlibat, seperti pemerintah, LSM, dan masyarakat, seringkali kurang solid, sehingga program menjadi terfragmentasi. Keterbatasan sumber daya, baik dana maupun tenaga kerja, juga menjadi hambatan. Rendahnya partisipasi masyarakat karena kurangnya informasi dan pemahaman tentang pentingnya keberlanjutan menjadi kendala lain. Menilai keberhasilan program pun sulit karena perubahan perilaku membutuhkan waktu lama. Untuk mengatasi tantangan ini, diperlukan koordinasi yang lebih baik, alokasi sumber daya yang memadai, strategi partisipasi masyarakat yang efektif, dan mekanisme evaluasi yang jelas. Untuk mengatasi tantangan dalam menerapkan program kesadaran ekologis, perlu dilakukan koordinasi yang lebih baik antara pemerintah, LSM, komunitas, dan sektor swasta.  Membentuk forum atau kelompok kerja lintas sektor dapat membantu komunikasi dan perencanaan program.  Keterbatasan sumber daya dapat diatasi dengan melibatkan lebih banyak mitra, mencari sumber pendanaan alternatif, dan memanfaatkan tenaga kerja sukarela. Meningkatkan partisipasi masyarakat dapat dilakukan dengan memberikan insentif atau penghargaan bagi komunitas yang berkontribusi.  Evaluasi program perlu dilakukan secara inovatif dengan memanfaatkan teknologi untuk pemantauan dampak program secara real-time.  Dengan langkah-langkah strategis ini, program kesadaran ekologis dapat dijalankan dengan lebih efektif dan berdampak positif.</w:t>
      </w:r>
    </w:p>
    <w:p w14:paraId="530586AE" w14:textId="77777777" w:rsidR="00FD0B64" w:rsidRDefault="00FD0B64" w:rsidP="00FD0B64">
      <w:pPr>
        <w:spacing w:after="0" w:line="240" w:lineRule="auto"/>
        <w:jc w:val="both"/>
        <w:rPr>
          <w:rFonts w:cstheme="minorHAnsi"/>
          <w:b/>
        </w:rPr>
      </w:pPr>
    </w:p>
    <w:p w14:paraId="70D8D12C" w14:textId="4817C5A1" w:rsidR="00E931EA" w:rsidRPr="00FD0B64" w:rsidRDefault="00E931EA" w:rsidP="00FD0B64">
      <w:pPr>
        <w:spacing w:after="0" w:line="240" w:lineRule="auto"/>
        <w:jc w:val="both"/>
        <w:rPr>
          <w:rFonts w:cstheme="minorHAnsi"/>
          <w:b/>
        </w:rPr>
      </w:pPr>
      <w:r w:rsidRPr="00FD0B64">
        <w:rPr>
          <w:rFonts w:cstheme="minorHAnsi"/>
          <w:b/>
        </w:rPr>
        <w:t>Landasan Teologis-Ekologis dalam Konteks Fast Fashion</w:t>
      </w:r>
    </w:p>
    <w:p w14:paraId="48DD741A" w14:textId="4D348162" w:rsidR="00E931EA" w:rsidRPr="00E931EA" w:rsidRDefault="00E931EA" w:rsidP="00E931EA">
      <w:pPr>
        <w:spacing w:after="0" w:line="240" w:lineRule="auto"/>
        <w:ind w:firstLine="567"/>
        <w:jc w:val="both"/>
        <w:rPr>
          <w:rFonts w:cstheme="minorHAnsi"/>
        </w:rPr>
      </w:pPr>
      <w:r w:rsidRPr="00E931EA">
        <w:rPr>
          <w:rFonts w:cstheme="minorHAnsi"/>
        </w:rPr>
        <w:t>Teologi mengajarkan bahwa manusia diciptakan menurut gambar Allah dan diberi tanggung jawab untuk merawat bumi. Dalam Kitab Kejadian, manusia diberi kuasa untuk mengelola alam, tetapi juga harus menjaga dan melindunginya. Fast fashion, yang merusak lingkungan melalui pencemaran dan limbah, bertentangan dengan tanggung jawab moral kita terhadap ciptaan Tuhan. Kerusakan yang ditimbulkan oleh industri ini menunjukkan ketidakpedulian terhadap kelestarian alam dan melanggar panggilan ilahi untuk merawat bumi.</w:t>
      </w:r>
    </w:p>
    <w:p w14:paraId="72BBF1AB" w14:textId="47879841" w:rsidR="00E931EA" w:rsidRPr="00E931EA" w:rsidRDefault="00E931EA" w:rsidP="00E931EA">
      <w:pPr>
        <w:spacing w:after="0" w:line="240" w:lineRule="auto"/>
        <w:ind w:firstLine="567"/>
        <w:jc w:val="both"/>
        <w:rPr>
          <w:rFonts w:cstheme="minorHAnsi"/>
        </w:rPr>
      </w:pPr>
      <w:r w:rsidRPr="00E931EA">
        <w:rPr>
          <w:rFonts w:cstheme="minorHAnsi"/>
        </w:rPr>
        <w:t>Pemeliharaan ciptaan adalah panggilan manusia dalam Alkitab, seperti yang tertulis dalam Kejadian 1:28, di mana Allah memberi kita tanggung jawab untuk merawat bumi. Fast fashion, yang menghasilkan limbah dan merusak lingkungan, bertentangan dengan prinsip ini. Pakaian yang cepat rusak dan dibuang mengabaikan nilai untuk menjaga sumber daya alam. Alkitab mengingatkan kita untuk tidak hanya memikirkan kebutuhan pribadi, tetapi juga dampak tindakan kita terhadap alam dan sesama (Matius 15:2-3). Sebagai respons, kita bisa memilih pakaian berkelanjutan, mendukung produk lokal, dan mengutamakan kualitas daripada kuantitas, demi menjaga ciptaan Tuhan dan kesejahteraan bersama.</w:t>
      </w:r>
    </w:p>
    <w:p w14:paraId="2F33205D" w14:textId="5BA71AEA" w:rsidR="00E931EA" w:rsidRPr="00E931EA" w:rsidRDefault="00E931EA" w:rsidP="00E931EA">
      <w:pPr>
        <w:spacing w:after="0" w:line="240" w:lineRule="auto"/>
        <w:ind w:firstLine="567"/>
        <w:jc w:val="both"/>
        <w:rPr>
          <w:rFonts w:cstheme="minorHAnsi"/>
        </w:rPr>
      </w:pPr>
      <w:r w:rsidRPr="00E931EA">
        <w:rPr>
          <w:rFonts w:cstheme="minorHAnsi"/>
        </w:rPr>
        <w:t xml:space="preserve">Konsumerisme, terutama dalam fast fashion, mendorong budaya membeli terus-menerus dengan harga murah, namun sering kali mengabaikan dampak sosial, ekonomi, dan lingkungan yang besar. Dalam perspektif teologis, konsumerisme bertentangan dengan nilai-nilai agama yang mengajarkan kesederhanaan dan pengendalian diri. Ajaran Kristen, misalnya, menekankan pentingnya mencari Kerajaan Allah dan bukan terjebak dalam keinginan material (Matius 6:19-21). Fast fashion juga menimbulkan eksploitasi pekerja dengan upah rendah dan merusak lingkungan </w:t>
      </w:r>
      <w:r w:rsidRPr="00E931EA">
        <w:rPr>
          <w:rFonts w:cstheme="minorHAnsi"/>
        </w:rPr>
        <w:lastRenderedPageBreak/>
        <w:t>melalui pencemaran. Ini mengingatkan kita pada tanggung jawab moral kita untuk menjaga ciptaan Tuhan dan mengasihi sesama (Matius 22:39), dengan mempertimbangkan dampak dari setiap tindakan konsumsi kita.</w:t>
      </w:r>
    </w:p>
    <w:p w14:paraId="72155AAB" w14:textId="5BC04E7C" w:rsidR="00E931EA" w:rsidRPr="00E931EA" w:rsidRDefault="00E931EA" w:rsidP="00E931EA">
      <w:pPr>
        <w:spacing w:after="0" w:line="240" w:lineRule="auto"/>
        <w:ind w:firstLine="567"/>
        <w:jc w:val="both"/>
        <w:rPr>
          <w:rFonts w:cstheme="minorHAnsi"/>
        </w:rPr>
      </w:pPr>
      <w:r w:rsidRPr="00E931EA">
        <w:rPr>
          <w:rFonts w:cstheme="minorHAnsi"/>
        </w:rPr>
        <w:t>Fast fashion membawa dampak lingkungan yang besar, seperti pencemaran dan limbah tekstil, yang bertentangan dengan ajaran gereja tentang tanggung jawab kita terhadap ciptaan Tuhan. Gereja dapat mengajak umat untuk lebih sadar akan dampak konsumsi pakaian berlebihan dan tidak berkelanjutan, serta mengedukasi tentang pentingnya keberlanjutan. Melalui khotbah dan diskusi, gereja dapat mendorong umat untuk mendukung produk ramah lingkungan, memilih merek lokal yang berkelanjutan, dan melakukan daur ulang pakaian. Dengan demikian, ajaran gereja tidak hanya relevan secara spiritual, tetapi juga dalam kehidupan sehari-hari untuk menghadapi tantangan lingkungan.</w:t>
      </w:r>
    </w:p>
    <w:p w14:paraId="783ECABA" w14:textId="4836ACD7" w:rsidR="00227CF2" w:rsidRPr="00286DF8" w:rsidRDefault="00227CF2" w:rsidP="004B10E2">
      <w:pPr>
        <w:pStyle w:val="ListParagraph"/>
        <w:spacing w:after="0" w:line="240" w:lineRule="auto"/>
        <w:ind w:left="0"/>
        <w:rPr>
          <w:rFonts w:eastAsiaTheme="minorEastAsia" w:cstheme="minorHAnsi"/>
        </w:rPr>
      </w:pPr>
    </w:p>
    <w:p w14:paraId="1BF42B85" w14:textId="77777777" w:rsidR="00B5176B" w:rsidRPr="00286DF8" w:rsidRDefault="00185CBD" w:rsidP="004B10E2">
      <w:pPr>
        <w:pStyle w:val="Heading1"/>
        <w:spacing w:before="0" w:line="240" w:lineRule="auto"/>
        <w:rPr>
          <w:rFonts w:asciiTheme="minorHAnsi" w:hAnsiTheme="minorHAnsi" w:cstheme="minorHAnsi"/>
          <w:color w:val="auto"/>
          <w:sz w:val="22"/>
          <w:szCs w:val="22"/>
        </w:rPr>
      </w:pPr>
      <w:r w:rsidRPr="00286DF8">
        <w:rPr>
          <w:rFonts w:asciiTheme="minorHAnsi" w:hAnsiTheme="minorHAnsi" w:cstheme="minorHAnsi"/>
          <w:color w:val="auto"/>
          <w:sz w:val="22"/>
          <w:szCs w:val="22"/>
        </w:rPr>
        <w:t>SIMPULAN</w:t>
      </w:r>
    </w:p>
    <w:p w14:paraId="0136612A" w14:textId="50FE3D6C" w:rsidR="00B5176B" w:rsidRPr="00286DF8" w:rsidRDefault="00FD0B64" w:rsidP="00FD0B64">
      <w:pPr>
        <w:spacing w:after="0" w:line="240" w:lineRule="auto"/>
        <w:ind w:firstLine="567"/>
        <w:jc w:val="both"/>
        <w:rPr>
          <w:rFonts w:cstheme="minorHAnsi"/>
        </w:rPr>
      </w:pPr>
      <w:r w:rsidRPr="00FD0B64">
        <w:rPr>
          <w:rFonts w:cstheme="minorHAnsi"/>
        </w:rPr>
        <w:t>Fast fashion memberikan dampak signifikan terhadap lingkungan, seperti pencemaran, limbah tekstil, dan eksploitasi tenaga kerja, sehingga gereja memiliki peran penting dalam meningkatkan kesadaran ekologis di kalangan jemaat melalui edukasi, promosi gaya hidup berkelanjutan, dan dasar teologis yang mendukung pemeliharaan ciptaan. Dengan memanfaatkan khotbah, diskusi, dan program sosial, gereja dapat mendorong jemaat untuk mengadopsi pola konsumsi yang lebih bertanggung jawab sesuai dengan ajaran Kristen. Namun, gereja menghadapi tantangan internal, termasuk kurangnya perhatian terhadap isu lingkungan dan resistensi masyarakat terhadap perubahan pola konsumsi. Untuk mengatasi tantangan ini, gereja perlu menerapkan berbagai strategi, seperti mengintegrasikan pesan ekologis dalam aktivitasnya, menjalin kemitraan dengan organisasi lingkungan, dan melibatkan generasi muda. Dengan langkah-langkah ini, gereja dapat menjadi agen perubahan yang efektif dalam melawan dampak negatif fast fashion dan mendorong gaya hidup yang lebih etis serta ramah lingkungan, menciptakan dampak positif yang lebih luas dalam komunitasnya.</w:t>
      </w:r>
    </w:p>
    <w:p w14:paraId="1E3A458D" w14:textId="77777777" w:rsidR="00B5176B" w:rsidRPr="00286DF8" w:rsidRDefault="00B5176B" w:rsidP="004B10E2">
      <w:pPr>
        <w:spacing w:after="0" w:line="240" w:lineRule="auto"/>
        <w:ind w:firstLine="360"/>
        <w:jc w:val="both"/>
        <w:rPr>
          <w:rFonts w:cstheme="minorHAnsi"/>
        </w:rPr>
      </w:pPr>
    </w:p>
    <w:p w14:paraId="3C8AFC07" w14:textId="77777777" w:rsidR="007448BB" w:rsidRPr="00286DF8" w:rsidRDefault="00185CBD" w:rsidP="004B10E2">
      <w:pPr>
        <w:spacing w:after="0" w:line="240" w:lineRule="auto"/>
        <w:rPr>
          <w:rFonts w:cstheme="minorHAnsi"/>
          <w:b/>
        </w:rPr>
      </w:pPr>
      <w:r w:rsidRPr="00286DF8">
        <w:rPr>
          <w:rFonts w:cstheme="minorHAnsi"/>
          <w:b/>
        </w:rPr>
        <w:t>DAFTAR PUSTAKA</w:t>
      </w:r>
    </w:p>
    <w:p w14:paraId="082F71B1" w14:textId="77777777" w:rsidR="00FD0B64" w:rsidRPr="00FD0B64" w:rsidRDefault="00FD0B64" w:rsidP="00FD0B64">
      <w:pPr>
        <w:spacing w:after="0" w:line="240" w:lineRule="auto"/>
        <w:ind w:left="567" w:hanging="567"/>
        <w:jc w:val="both"/>
        <w:rPr>
          <w:sz w:val="24"/>
          <w:szCs w:val="24"/>
        </w:rPr>
      </w:pPr>
      <w:r w:rsidRPr="00FD0B64">
        <w:rPr>
          <w:sz w:val="24"/>
          <w:szCs w:val="24"/>
        </w:rPr>
        <w:t>Darmaputra, E. (1995). Teologi lingkungan hidup: Tinjauan iman Kristen terhadap krisis ekologi. Jakarta: BPK Gunung Mulia.</w:t>
      </w:r>
    </w:p>
    <w:p w14:paraId="1F2938FE" w14:textId="77777777" w:rsidR="00FD0B64" w:rsidRPr="00FD0B64" w:rsidRDefault="00FD0B64" w:rsidP="00FD0B64">
      <w:pPr>
        <w:spacing w:after="0" w:line="240" w:lineRule="auto"/>
        <w:ind w:left="567" w:hanging="567"/>
        <w:jc w:val="both"/>
        <w:rPr>
          <w:sz w:val="24"/>
          <w:szCs w:val="24"/>
        </w:rPr>
      </w:pPr>
      <w:r w:rsidRPr="00FD0B64">
        <w:rPr>
          <w:sz w:val="24"/>
          <w:szCs w:val="24"/>
        </w:rPr>
        <w:t xml:space="preserve">Deane, C. (2011). Teologi dan Ekologi (R. P. Borrong, Trans). Jakarta: BPK Gunung Mulia. </w:t>
      </w:r>
    </w:p>
    <w:p w14:paraId="0B7C29C4" w14:textId="77777777" w:rsidR="00FD0B64" w:rsidRPr="00FD0B64" w:rsidRDefault="00FD0B64" w:rsidP="00FD0B64">
      <w:pPr>
        <w:spacing w:after="0" w:line="240" w:lineRule="auto"/>
        <w:ind w:left="567" w:hanging="567"/>
        <w:jc w:val="both"/>
        <w:rPr>
          <w:sz w:val="24"/>
          <w:szCs w:val="24"/>
        </w:rPr>
      </w:pPr>
      <w:r w:rsidRPr="00FD0B64">
        <w:rPr>
          <w:sz w:val="24"/>
          <w:szCs w:val="24"/>
        </w:rPr>
        <w:t>DeWitt, C. B. (2011). Bumi bijak: Panduan untuk merawat ciptaan dengan harapan. Jakarta: Faith Alive.</w:t>
      </w:r>
    </w:p>
    <w:p w14:paraId="355AEE3D" w14:textId="77777777" w:rsidR="00FD0B64" w:rsidRPr="00FD0B64" w:rsidRDefault="00FD0B64" w:rsidP="00FD0B64">
      <w:pPr>
        <w:spacing w:after="0" w:line="240" w:lineRule="auto"/>
        <w:ind w:left="567" w:hanging="567"/>
        <w:jc w:val="both"/>
        <w:rPr>
          <w:sz w:val="24"/>
          <w:szCs w:val="24"/>
        </w:rPr>
      </w:pPr>
      <w:r w:rsidRPr="00FD0B64">
        <w:rPr>
          <w:sz w:val="24"/>
          <w:szCs w:val="24"/>
        </w:rPr>
        <w:t>Earth.Org. (2022). Gemawan fast fashion.</w:t>
      </w:r>
    </w:p>
    <w:p w14:paraId="7C72702D" w14:textId="77777777" w:rsidR="00FD0B64" w:rsidRPr="00FD0B64" w:rsidRDefault="00FD0B64" w:rsidP="00FD0B64">
      <w:pPr>
        <w:spacing w:after="0" w:line="240" w:lineRule="auto"/>
        <w:ind w:left="567" w:hanging="567"/>
        <w:jc w:val="both"/>
        <w:rPr>
          <w:sz w:val="24"/>
          <w:szCs w:val="24"/>
        </w:rPr>
      </w:pPr>
      <w:r w:rsidRPr="00FD0B64">
        <w:rPr>
          <w:sz w:val="24"/>
          <w:szCs w:val="24"/>
        </w:rPr>
        <w:t>Humaira, H., &amp; Fitriani, E. (2021). Penguatan Masyarakat Konsumen Abad Ke-21: Studi Kasus Konsumerisme Fast Fashion di Inggris. Paradigma: Jurnal Kajian Budaya, 11(2), 7.</w:t>
      </w:r>
    </w:p>
    <w:p w14:paraId="4D465C44" w14:textId="77777777" w:rsidR="00FD0B64" w:rsidRPr="00FD0B64" w:rsidRDefault="00FD0B64" w:rsidP="00FD0B64">
      <w:pPr>
        <w:spacing w:after="0" w:line="240" w:lineRule="auto"/>
        <w:ind w:left="567" w:hanging="567"/>
        <w:jc w:val="both"/>
        <w:rPr>
          <w:sz w:val="24"/>
          <w:szCs w:val="24"/>
        </w:rPr>
      </w:pPr>
      <w:r w:rsidRPr="00FD0B64">
        <w:rPr>
          <w:sz w:val="24"/>
          <w:szCs w:val="24"/>
        </w:rPr>
        <w:t>Kusumaatmadja, S. (2010). Membangun kesadaran lingkungan di Indonesia. Jakarta: Gramedia Pustaka Utama.</w:t>
      </w:r>
    </w:p>
    <w:p w14:paraId="1F4E8887" w14:textId="77777777" w:rsidR="00FD0B64" w:rsidRPr="00FD0B64" w:rsidRDefault="00FD0B64" w:rsidP="00FD0B64">
      <w:pPr>
        <w:spacing w:after="0" w:line="240" w:lineRule="auto"/>
        <w:ind w:left="567" w:hanging="567"/>
        <w:jc w:val="both"/>
        <w:rPr>
          <w:sz w:val="24"/>
          <w:szCs w:val="24"/>
        </w:rPr>
      </w:pPr>
      <w:r w:rsidRPr="00FD0B64">
        <w:rPr>
          <w:sz w:val="24"/>
          <w:szCs w:val="24"/>
        </w:rPr>
        <w:t xml:space="preserve">Nancy Lestari Hamaduna, (2021)  Peranan Ekologis Gereja. Jurnal Teologi dan Pendidikan Kristen, Vol. 2, No. 1. </w:t>
      </w:r>
    </w:p>
    <w:p w14:paraId="22D86522" w14:textId="77777777" w:rsidR="00FD0B64" w:rsidRPr="00FD0B64" w:rsidRDefault="00FD0B64" w:rsidP="00FD0B64">
      <w:pPr>
        <w:spacing w:after="0" w:line="240" w:lineRule="auto"/>
        <w:ind w:left="567" w:hanging="567"/>
        <w:jc w:val="both"/>
        <w:rPr>
          <w:sz w:val="24"/>
          <w:szCs w:val="24"/>
        </w:rPr>
      </w:pPr>
      <w:r w:rsidRPr="00FD0B64">
        <w:rPr>
          <w:sz w:val="24"/>
          <w:szCs w:val="24"/>
        </w:rPr>
        <w:t>Nurani, S. (2019). Fast fashion dan dampaknya terhadap lingkungan: Suatu tinjauan. Jurnal Ekonomi Lingkungan, 12(1), 45-60.</w:t>
      </w:r>
    </w:p>
    <w:p w14:paraId="62AC84C5" w14:textId="77777777" w:rsidR="00FD0B64" w:rsidRPr="00FD0B64" w:rsidRDefault="00FD0B64" w:rsidP="00FD0B64">
      <w:pPr>
        <w:spacing w:after="0" w:line="240" w:lineRule="auto"/>
        <w:ind w:left="567" w:hanging="567"/>
        <w:jc w:val="both"/>
        <w:rPr>
          <w:sz w:val="24"/>
          <w:szCs w:val="24"/>
        </w:rPr>
      </w:pPr>
      <w:r w:rsidRPr="00FD0B64">
        <w:rPr>
          <w:sz w:val="24"/>
          <w:szCs w:val="24"/>
        </w:rPr>
        <w:t xml:space="preserve">Penerbit Gramedia, Jakarta. </w:t>
      </w:r>
    </w:p>
    <w:p w14:paraId="0F6E54FB" w14:textId="77777777" w:rsidR="00FD0B64" w:rsidRPr="00FD0B64" w:rsidRDefault="00FD0B64" w:rsidP="00FD0B64">
      <w:pPr>
        <w:spacing w:after="0" w:line="240" w:lineRule="auto"/>
        <w:ind w:left="567" w:hanging="567"/>
        <w:jc w:val="both"/>
        <w:rPr>
          <w:sz w:val="24"/>
          <w:szCs w:val="24"/>
        </w:rPr>
      </w:pPr>
      <w:r w:rsidRPr="00FD0B64">
        <w:rPr>
          <w:sz w:val="24"/>
          <w:szCs w:val="24"/>
        </w:rPr>
        <w:t>Pope Francis. (2015). Tanggung jawab agama dalam krisis ekologi. San Francisco: Ignatius Press.</w:t>
      </w:r>
    </w:p>
    <w:p w14:paraId="16BEEBBD" w14:textId="77777777" w:rsidR="00FD0B64" w:rsidRPr="00FD0B64" w:rsidRDefault="00FD0B64" w:rsidP="00FD0B64">
      <w:pPr>
        <w:spacing w:after="0" w:line="240" w:lineRule="auto"/>
        <w:ind w:left="567" w:hanging="567"/>
        <w:jc w:val="both"/>
        <w:rPr>
          <w:sz w:val="24"/>
          <w:szCs w:val="24"/>
        </w:rPr>
      </w:pPr>
      <w:r w:rsidRPr="00FD0B64">
        <w:rPr>
          <w:sz w:val="24"/>
          <w:szCs w:val="24"/>
        </w:rPr>
        <w:t>Prawiroatmodjo, S. (2009). Manajemen program lingkungan: Studi kasus di Indonesia. Yogyakarta: Andi Offset.</w:t>
      </w:r>
    </w:p>
    <w:p w14:paraId="3566813C" w14:textId="77777777" w:rsidR="00FD0B64" w:rsidRPr="00FD0B64" w:rsidRDefault="00FD0B64" w:rsidP="00FD0B64">
      <w:pPr>
        <w:spacing w:after="0" w:line="240" w:lineRule="auto"/>
        <w:ind w:left="567" w:hanging="567"/>
        <w:jc w:val="both"/>
        <w:rPr>
          <w:sz w:val="24"/>
          <w:szCs w:val="24"/>
        </w:rPr>
      </w:pPr>
      <w:r w:rsidRPr="00FD0B64">
        <w:rPr>
          <w:sz w:val="24"/>
          <w:szCs w:val="24"/>
        </w:rPr>
        <w:t>Rufikasari, Y. D. (2022). Telaah Teologi, Ekonomi dan Ekologi Terhadap Fenomena Fast Fashion Industry. Teologis-Relevan-Aplikatif-Cendikia-Kontekstual, 1(2), 64-83.</w:t>
      </w:r>
    </w:p>
    <w:p w14:paraId="3878B0E4" w14:textId="77777777" w:rsidR="00FD0B64" w:rsidRPr="00FD0B64" w:rsidRDefault="00FD0B64" w:rsidP="00FD0B64">
      <w:pPr>
        <w:spacing w:after="0" w:line="240" w:lineRule="auto"/>
        <w:ind w:left="567" w:hanging="567"/>
        <w:jc w:val="both"/>
        <w:rPr>
          <w:sz w:val="24"/>
          <w:szCs w:val="24"/>
        </w:rPr>
      </w:pPr>
      <w:r w:rsidRPr="00FD0B64">
        <w:rPr>
          <w:sz w:val="24"/>
          <w:szCs w:val="24"/>
        </w:rPr>
        <w:t>Safarudin, R., Zulfamanna, Z., Suprizen, S., Zulmuqim, Z., &amp; Samad, D. (2023). Perkembangan Pendidikan Tinggi Islam Di Indonesia: Kasus IAIN, STAIN, UIN. Innovative: Journal Of Social Science Research, 3(2), 14030-14046.</w:t>
      </w:r>
    </w:p>
    <w:p w14:paraId="0926E95B" w14:textId="77777777" w:rsidR="00FD0B64" w:rsidRPr="00FD0B64" w:rsidRDefault="00FD0B64" w:rsidP="00FD0B64">
      <w:pPr>
        <w:spacing w:after="0" w:line="240" w:lineRule="auto"/>
        <w:ind w:left="567" w:hanging="567"/>
        <w:jc w:val="both"/>
        <w:rPr>
          <w:sz w:val="24"/>
          <w:szCs w:val="24"/>
        </w:rPr>
      </w:pPr>
      <w:r w:rsidRPr="00FD0B64">
        <w:rPr>
          <w:sz w:val="24"/>
          <w:szCs w:val="24"/>
        </w:rPr>
        <w:t>Salim, E. (2010). Pola konsumsi dan tantangan keberlanjutan di Indonesia. Jakarta: Penerbit UI Press.</w:t>
      </w:r>
    </w:p>
    <w:p w14:paraId="34D30952" w14:textId="77777777" w:rsidR="00FD0B64" w:rsidRPr="00FD0B64" w:rsidRDefault="00FD0B64" w:rsidP="00FD0B64">
      <w:pPr>
        <w:spacing w:after="0" w:line="240" w:lineRule="auto"/>
        <w:ind w:left="567" w:hanging="567"/>
        <w:jc w:val="both"/>
        <w:rPr>
          <w:sz w:val="24"/>
          <w:szCs w:val="24"/>
        </w:rPr>
      </w:pPr>
      <w:r w:rsidRPr="00FD0B64">
        <w:rPr>
          <w:sz w:val="24"/>
          <w:szCs w:val="24"/>
        </w:rPr>
        <w:t>Shinta, F. (2018). Kajian fast fashion dalam percepatan budaya konsumerisme. Jurnal Rupa, 3(1), 62-76.</w:t>
      </w:r>
    </w:p>
    <w:p w14:paraId="1F1970A6" w14:textId="77777777" w:rsidR="00FD0B64" w:rsidRPr="00FD0B64" w:rsidRDefault="00FD0B64" w:rsidP="00FD0B64">
      <w:pPr>
        <w:spacing w:after="0" w:line="240" w:lineRule="auto"/>
        <w:ind w:left="567" w:hanging="567"/>
        <w:jc w:val="both"/>
        <w:rPr>
          <w:sz w:val="24"/>
          <w:szCs w:val="24"/>
        </w:rPr>
      </w:pPr>
      <w:r w:rsidRPr="00FD0B64">
        <w:rPr>
          <w:sz w:val="24"/>
          <w:szCs w:val="24"/>
        </w:rPr>
        <w:t>Singgih, E. G. (2020). Agama dan Kerusakan Ekologi: Mempertimbangkan â€˜ Tesis Whiteâ€™ dalam Konteks Indonesia. GEMA TEOLOGIKA: Jurnal Teologi Kontekstual dan Filsafat Keilahian, 5(2), 113-136.</w:t>
      </w:r>
    </w:p>
    <w:p w14:paraId="2E034C53" w14:textId="77777777" w:rsidR="00FD0B64" w:rsidRPr="00FD0B64" w:rsidRDefault="00FD0B64" w:rsidP="00FD0B64">
      <w:pPr>
        <w:spacing w:after="0" w:line="240" w:lineRule="auto"/>
        <w:ind w:left="567" w:hanging="567"/>
        <w:jc w:val="both"/>
        <w:rPr>
          <w:sz w:val="24"/>
          <w:szCs w:val="24"/>
        </w:rPr>
      </w:pPr>
      <w:r w:rsidRPr="00FD0B64">
        <w:rPr>
          <w:sz w:val="24"/>
          <w:szCs w:val="24"/>
        </w:rPr>
        <w:t xml:space="preserve">Sukardi, Dedi. (2020), Industri Fashion dan Dampaknya terhadap Lingkungan. Penerbit Bumi Aksara, Bandung. </w:t>
      </w:r>
    </w:p>
    <w:p w14:paraId="4F93D296" w14:textId="77777777" w:rsidR="00FD0B64" w:rsidRPr="00FD0B64" w:rsidRDefault="00FD0B64" w:rsidP="00FD0B64">
      <w:pPr>
        <w:spacing w:after="0" w:line="240" w:lineRule="auto"/>
        <w:ind w:left="567" w:hanging="567"/>
        <w:jc w:val="both"/>
        <w:rPr>
          <w:sz w:val="24"/>
          <w:szCs w:val="24"/>
        </w:rPr>
      </w:pPr>
      <w:r w:rsidRPr="00FD0B64">
        <w:rPr>
          <w:sz w:val="24"/>
          <w:szCs w:val="24"/>
        </w:rPr>
        <w:t>Suryani, Erna.(2021),  Ekologi dan Agama: Peran Spiritualitas dalam Menghadapi Krisis Lingkungan.</w:t>
      </w:r>
    </w:p>
    <w:p w14:paraId="75029470" w14:textId="77777777" w:rsidR="00FD0B64" w:rsidRPr="00FD0B64" w:rsidRDefault="00FD0B64" w:rsidP="00FD0B64">
      <w:pPr>
        <w:spacing w:after="0" w:line="240" w:lineRule="auto"/>
        <w:ind w:left="567" w:hanging="567"/>
        <w:jc w:val="both"/>
        <w:rPr>
          <w:sz w:val="24"/>
          <w:szCs w:val="24"/>
        </w:rPr>
      </w:pPr>
      <w:r w:rsidRPr="00FD0B64">
        <w:rPr>
          <w:sz w:val="24"/>
          <w:szCs w:val="24"/>
        </w:rPr>
        <w:lastRenderedPageBreak/>
        <w:t>Wanget, S. W. L., Wagiu, M. M., Berdame, J., &amp; Teleng, M. (2024). TANGGUNG JAWAB GEREJA TERHADAP PERSOALAN LINGKUNGAN DI JEMAAT GMIM SYALOM TUMINTING MELALUI STRATEGI PASTORAL KONSELING. POIMEN Jurnal Pastoral Konseling, 5(1), 13-21.</w:t>
      </w:r>
    </w:p>
    <w:p w14:paraId="7F05859E" w14:textId="77777777" w:rsidR="00FD0B64" w:rsidRPr="00FD0B64" w:rsidRDefault="00FD0B64" w:rsidP="00FD0B64">
      <w:pPr>
        <w:spacing w:after="0" w:line="240" w:lineRule="auto"/>
        <w:ind w:left="567" w:hanging="567"/>
        <w:jc w:val="both"/>
        <w:rPr>
          <w:sz w:val="24"/>
          <w:szCs w:val="24"/>
        </w:rPr>
      </w:pPr>
      <w:r w:rsidRPr="00FD0B64">
        <w:rPr>
          <w:sz w:val="24"/>
          <w:szCs w:val="24"/>
        </w:rPr>
        <w:t>Wilar, A. S. (2022). Mundus imaginalis: Suatu catatan reflektif tentang imajinasi mengenai gereja dan keterlibatan paradigma gereja di masalah ekologi. Dalam Z. J. Ngelow &amp; L. P. R. Mandalika (Eds.), Teologi tanah: Perspektif Kristen terhadap ketidakadilan sosio-ekologis di Jakarta (hlm. 356-357). Jakarta: BPK Gunung Mulia.</w:t>
      </w:r>
    </w:p>
    <w:p w14:paraId="373B4FD1" w14:textId="4FD1796C" w:rsidR="00FD0B64" w:rsidRPr="00FD0B64" w:rsidRDefault="00FD0B64" w:rsidP="00FD0B64">
      <w:pPr>
        <w:spacing w:after="0" w:line="240" w:lineRule="auto"/>
        <w:ind w:left="567" w:hanging="567"/>
        <w:jc w:val="both"/>
        <w:rPr>
          <w:sz w:val="24"/>
          <w:szCs w:val="24"/>
        </w:rPr>
      </w:pPr>
      <w:r w:rsidRPr="00FD0B64">
        <w:rPr>
          <w:sz w:val="24"/>
          <w:szCs w:val="24"/>
        </w:rPr>
        <w:t>Yuniar, C. D. (2022). Imbas fast fashion, budaya konsumerisme remaja dan kerusakan lingkungan akibat limbah fast Fashion.</w:t>
      </w:r>
    </w:p>
    <w:p w14:paraId="5B88CEA0" w14:textId="1D456657" w:rsidR="004B10E2" w:rsidRPr="002A4FB3" w:rsidRDefault="004B10E2" w:rsidP="00FD0B64">
      <w:pPr>
        <w:spacing w:after="0" w:line="240" w:lineRule="auto"/>
        <w:jc w:val="both"/>
        <w:rPr>
          <w:sz w:val="24"/>
          <w:szCs w:val="24"/>
        </w:rPr>
      </w:pPr>
    </w:p>
    <w:p w14:paraId="2A6BB342" w14:textId="77777777" w:rsidR="00E56874" w:rsidRPr="00286DF8" w:rsidRDefault="00E56874" w:rsidP="004B10E2">
      <w:pPr>
        <w:spacing w:after="0" w:line="240" w:lineRule="auto"/>
        <w:ind w:left="426" w:hanging="426"/>
        <w:jc w:val="both"/>
        <w:rPr>
          <w:rFonts w:cstheme="minorHAnsi"/>
        </w:rPr>
      </w:pPr>
    </w:p>
    <w:sectPr w:rsidR="00E56874" w:rsidRPr="00286DF8" w:rsidSect="004B10E2">
      <w:headerReference w:type="default" r:id="rId8"/>
      <w:footerReference w:type="default" r:id="rId9"/>
      <w:headerReference w:type="first" r:id="rId10"/>
      <w:footerReference w:type="first" r:id="rId11"/>
      <w:type w:val="continuous"/>
      <w:pgSz w:w="11906" w:h="16838" w:code="9"/>
      <w:pgMar w:top="720" w:right="720" w:bottom="720" w:left="720" w:header="709" w:footer="709" w:gutter="0"/>
      <w:cols w:space="386"/>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6A1B822" w14:textId="77777777" w:rsidR="001A62E8" w:rsidRDefault="001A62E8" w:rsidP="00D54C0C">
      <w:pPr>
        <w:spacing w:after="0" w:line="240" w:lineRule="auto"/>
      </w:pPr>
      <w:r>
        <w:separator/>
      </w:r>
    </w:p>
  </w:endnote>
  <w:endnote w:type="continuationSeparator" w:id="0">
    <w:p w14:paraId="09097180" w14:textId="77777777" w:rsidR="001A62E8" w:rsidRDefault="001A62E8" w:rsidP="00D54C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MS Mincho">
    <w:altName w:val="Yu Gothic UI"/>
    <w:panose1 w:val="02020609040205080304"/>
    <w:charset w:val="80"/>
    <w:family w:val="modern"/>
    <w:pitch w:val="fixed"/>
    <w:sig w:usb0="A00002BF" w:usb1="68C7FCFB" w:usb2="00000010" w:usb3="00000000" w:csb0="0002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20"/>
        <w:szCs w:val="20"/>
      </w:rPr>
      <w:id w:val="-1409382559"/>
      <w:docPartObj>
        <w:docPartGallery w:val="Page Numbers (Bottom of Page)"/>
        <w:docPartUnique/>
      </w:docPartObj>
    </w:sdtPr>
    <w:sdtEndPr>
      <w:rPr>
        <w:sz w:val="24"/>
        <w:szCs w:val="24"/>
      </w:rPr>
    </w:sdtEndPr>
    <w:sdtContent>
      <w:p w14:paraId="59867AE0" w14:textId="0574C776" w:rsidR="009C0BFA" w:rsidRPr="00286DF8" w:rsidRDefault="0018147E" w:rsidP="00FC4891">
        <w:pPr>
          <w:pStyle w:val="Footer"/>
          <w:jc w:val="right"/>
          <w:rPr>
            <w:sz w:val="24"/>
            <w:szCs w:val="24"/>
          </w:rPr>
        </w:pPr>
        <w:r w:rsidRPr="00286DF8">
          <w:rPr>
            <w:sz w:val="24"/>
            <w:szCs w:val="24"/>
          </w:rPr>
          <w:fldChar w:fldCharType="begin"/>
        </w:r>
        <w:r w:rsidR="009C0BFA" w:rsidRPr="00286DF8">
          <w:rPr>
            <w:sz w:val="24"/>
            <w:szCs w:val="24"/>
          </w:rPr>
          <w:instrText xml:space="preserve"> PAGE   \* MERGEFORMAT </w:instrText>
        </w:r>
        <w:r w:rsidRPr="00286DF8">
          <w:rPr>
            <w:sz w:val="24"/>
            <w:szCs w:val="24"/>
          </w:rPr>
          <w:fldChar w:fldCharType="separate"/>
        </w:r>
        <w:r w:rsidR="00D9278D">
          <w:rPr>
            <w:noProof/>
            <w:sz w:val="24"/>
            <w:szCs w:val="24"/>
          </w:rPr>
          <w:t>1</w:t>
        </w:r>
        <w:r w:rsidRPr="00286DF8">
          <w:rPr>
            <w:sz w:val="24"/>
            <w:szCs w:val="24"/>
          </w:rPr>
          <w:fldChar w:fldCharType="end"/>
        </w:r>
      </w:p>
    </w:sdtContent>
  </w:sdt>
  <w:p w14:paraId="1724BEF1" w14:textId="52FBCB0C" w:rsidR="009C0BFA" w:rsidRDefault="00CF3B71" w:rsidP="00301F68">
    <w:pPr>
      <w:spacing w:after="0" w:line="240" w:lineRule="auto"/>
    </w:pPr>
    <w:r w:rsidRPr="00CF3B71">
      <w:rPr>
        <w:rFonts w:cstheme="minorHAnsi"/>
        <w:bCs/>
        <w:i/>
        <w:iCs/>
        <w:sz w:val="20"/>
        <w:szCs w:val="20"/>
      </w:rPr>
      <w:t>Membangun Kesadaran Ekologis: Gereja di Garis Depan Melawan Dampak Fast Fashion</w: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57897547"/>
      <w:docPartObj>
        <w:docPartGallery w:val="Page Numbers (Bottom of Page)"/>
        <w:docPartUnique/>
      </w:docPartObj>
    </w:sdtPr>
    <w:sdtEndPr>
      <w:rPr>
        <w:sz w:val="24"/>
        <w:szCs w:val="24"/>
      </w:rPr>
    </w:sdtEndPr>
    <w:sdtContent>
      <w:p w14:paraId="58E587C5" w14:textId="77777777" w:rsidR="009C0BFA" w:rsidRPr="00286DF8" w:rsidRDefault="0018147E" w:rsidP="00FC4891">
        <w:pPr>
          <w:pStyle w:val="Footer"/>
          <w:jc w:val="right"/>
          <w:rPr>
            <w:sz w:val="24"/>
            <w:szCs w:val="24"/>
          </w:rPr>
        </w:pPr>
        <w:r w:rsidRPr="00286DF8">
          <w:rPr>
            <w:sz w:val="24"/>
            <w:szCs w:val="24"/>
          </w:rPr>
          <w:fldChar w:fldCharType="begin"/>
        </w:r>
        <w:r w:rsidR="009C0BFA" w:rsidRPr="00286DF8">
          <w:rPr>
            <w:sz w:val="24"/>
            <w:szCs w:val="24"/>
          </w:rPr>
          <w:instrText xml:space="preserve"> PAGE   \* MERGEFORMAT </w:instrText>
        </w:r>
        <w:r w:rsidRPr="00286DF8">
          <w:rPr>
            <w:sz w:val="24"/>
            <w:szCs w:val="24"/>
          </w:rPr>
          <w:fldChar w:fldCharType="separate"/>
        </w:r>
        <w:r w:rsidR="00286DF8">
          <w:rPr>
            <w:noProof/>
            <w:sz w:val="24"/>
            <w:szCs w:val="24"/>
          </w:rPr>
          <w:t>1</w:t>
        </w:r>
        <w:r w:rsidRPr="00286DF8">
          <w:rPr>
            <w:sz w:val="24"/>
            <w:szCs w:val="24"/>
          </w:rPr>
          <w:fldChar w:fldCharType="end"/>
        </w:r>
      </w:p>
    </w:sdtContent>
  </w:sdt>
  <w:p w14:paraId="7896762B" w14:textId="77777777" w:rsidR="00286DF8" w:rsidRPr="00286DF8" w:rsidRDefault="00286DF8" w:rsidP="00286DF8">
    <w:pPr>
      <w:spacing w:after="0" w:line="240" w:lineRule="auto"/>
      <w:ind w:right="57"/>
      <w:contextualSpacing/>
      <w:jc w:val="both"/>
      <w:rPr>
        <w:rFonts w:ascii="Times New Roman" w:hAnsi="Times New Roman"/>
        <w:bCs/>
        <w:i/>
        <w:iCs/>
        <w:sz w:val="20"/>
        <w:szCs w:val="20"/>
      </w:rPr>
    </w:pPr>
    <w:r w:rsidRPr="00286DF8">
      <w:rPr>
        <w:rFonts w:ascii="Times New Roman" w:hAnsi="Times New Roman"/>
        <w:bCs/>
        <w:i/>
        <w:iCs/>
        <w:sz w:val="20"/>
        <w:szCs w:val="20"/>
      </w:rPr>
      <w:t xml:space="preserve">Judul Artikel (TNR </w:t>
    </w:r>
    <w:r>
      <w:rPr>
        <w:rFonts w:ascii="Times New Roman" w:hAnsi="Times New Roman"/>
        <w:bCs/>
        <w:i/>
        <w:iCs/>
        <w:sz w:val="20"/>
        <w:szCs w:val="20"/>
        <w:lang w:val="en-US"/>
      </w:rPr>
      <w:t>10</w:t>
    </w:r>
    <w:r w:rsidRPr="00286DF8">
      <w:rPr>
        <w:rFonts w:ascii="Times New Roman" w:hAnsi="Times New Roman"/>
        <w:bCs/>
        <w:i/>
        <w:iCs/>
        <w:sz w:val="20"/>
        <w:szCs w:val="20"/>
      </w:rPr>
      <w:t>)</w:t>
    </w:r>
  </w:p>
  <w:p w14:paraId="3F403526" w14:textId="77777777" w:rsidR="009C0BFA" w:rsidRDefault="009C0BFA">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15475EB" w14:textId="77777777" w:rsidR="001A62E8" w:rsidRDefault="001A62E8" w:rsidP="00D54C0C">
      <w:pPr>
        <w:spacing w:after="0" w:line="240" w:lineRule="auto"/>
      </w:pPr>
      <w:r>
        <w:separator/>
      </w:r>
    </w:p>
  </w:footnote>
  <w:footnote w:type="continuationSeparator" w:id="0">
    <w:p w14:paraId="7DF2FC99" w14:textId="77777777" w:rsidR="001A62E8" w:rsidRDefault="001A62E8" w:rsidP="00D54C0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C2F6DC" w14:textId="33C33D27" w:rsidR="00ED2A46" w:rsidRPr="00ED2A46" w:rsidRDefault="00ED2A46" w:rsidP="00ED2A46">
    <w:pPr>
      <w:pStyle w:val="Header"/>
      <w:pBdr>
        <w:bottom w:val="single" w:sz="18" w:space="1" w:color="auto"/>
      </w:pBdr>
      <w:rPr>
        <w:i/>
        <w:sz w:val="20"/>
        <w:szCs w:val="20"/>
        <w:lang w:val="es-ES"/>
      </w:rPr>
    </w:pPr>
    <w:r w:rsidRPr="00ED2A46">
      <w:rPr>
        <w:i/>
        <w:sz w:val="20"/>
        <w:szCs w:val="20"/>
        <w:lang w:val="es-ES"/>
      </w:rPr>
      <w:t>J</w:t>
    </w:r>
    <w:r w:rsidR="003C3E7C">
      <w:rPr>
        <w:i/>
        <w:sz w:val="20"/>
        <w:szCs w:val="20"/>
        <w:lang w:val="es-ES"/>
      </w:rPr>
      <w:t>PNM</w:t>
    </w:r>
    <w:r w:rsidRPr="00ED2A46">
      <w:rPr>
        <w:i/>
        <w:sz w:val="20"/>
        <w:szCs w:val="20"/>
        <w:lang w:val="es-ES"/>
      </w:rPr>
      <w:t xml:space="preserve"> (Jurnal </w:t>
    </w:r>
    <w:r w:rsidR="003C3E7C">
      <w:rPr>
        <w:i/>
        <w:sz w:val="20"/>
        <w:szCs w:val="20"/>
        <w:lang w:val="es-ES"/>
      </w:rPr>
      <w:t>Pustaka Nusantara Multidisplin</w:t>
    </w:r>
    <w:r w:rsidRPr="00ED2A46">
      <w:rPr>
        <w:i/>
        <w:sz w:val="20"/>
        <w:szCs w:val="20"/>
        <w:lang w:val="es-ES"/>
      </w:rPr>
      <w:t xml:space="preserve">) Vol.3 No.2, Oktober 2018                         </w:t>
    </w:r>
    <w:r w:rsidR="003C3E7C">
      <w:rPr>
        <w:i/>
        <w:sz w:val="20"/>
        <w:szCs w:val="20"/>
        <w:lang w:val="es-ES"/>
      </w:rPr>
      <w:tab/>
    </w:r>
    <w:r w:rsidRPr="00ED2A46">
      <w:rPr>
        <w:i/>
        <w:sz w:val="20"/>
        <w:szCs w:val="20"/>
        <w:lang w:val="es-ES"/>
      </w:rPr>
      <w:t>p-ISSN 2541-688X e-ISSN 2541-6243</w:t>
    </w:r>
  </w:p>
  <w:p w14:paraId="2C850A99" w14:textId="77777777" w:rsidR="00286DF8" w:rsidRPr="00185CBD" w:rsidRDefault="00286DF8" w:rsidP="00286DF8">
    <w:pPr>
      <w:pStyle w:val="Header"/>
      <w:rPr>
        <w:lang w:val="es-ES"/>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BB3B8B" w14:textId="77777777" w:rsidR="00185CBD" w:rsidRDefault="00185CBD" w:rsidP="00286DF8">
    <w:pPr>
      <w:pStyle w:val="Header"/>
      <w:pBdr>
        <w:bottom w:val="single" w:sz="18" w:space="1" w:color="auto"/>
      </w:pBdr>
      <w:tabs>
        <w:tab w:val="left" w:pos="6435"/>
      </w:tabs>
      <w:rPr>
        <w:rFonts w:ascii="Times New Roman" w:hAnsi="Times New Roman"/>
        <w:i/>
        <w:sz w:val="20"/>
        <w:szCs w:val="20"/>
        <w:lang w:val="es-ES"/>
      </w:rPr>
    </w:pPr>
    <w:r>
      <w:rPr>
        <w:rFonts w:ascii="Times New Roman" w:hAnsi="Times New Roman"/>
        <w:i/>
        <w:sz w:val="20"/>
        <w:szCs w:val="20"/>
        <w:lang w:val="es-ES"/>
      </w:rPr>
      <w:t>Jurnal Ilmiah Universitas Batanghari Jambi Vol.1</w:t>
    </w:r>
    <w:r w:rsidR="00286DF8">
      <w:rPr>
        <w:rFonts w:ascii="Times New Roman" w:hAnsi="Times New Roman"/>
        <w:i/>
        <w:sz w:val="20"/>
        <w:szCs w:val="20"/>
        <w:lang w:val="es-ES"/>
      </w:rPr>
      <w:t>9</w:t>
    </w:r>
    <w:r>
      <w:rPr>
        <w:rFonts w:ascii="Times New Roman" w:hAnsi="Times New Roman"/>
        <w:i/>
        <w:sz w:val="20"/>
        <w:szCs w:val="20"/>
        <w:lang w:val="es-ES"/>
      </w:rPr>
      <w:t xml:space="preserve"> No.</w:t>
    </w:r>
    <w:r w:rsidR="00286DF8">
      <w:rPr>
        <w:rFonts w:ascii="Times New Roman" w:hAnsi="Times New Roman"/>
        <w:i/>
        <w:sz w:val="20"/>
        <w:szCs w:val="20"/>
        <w:lang w:val="es-ES"/>
      </w:rPr>
      <w:t>1</w:t>
    </w:r>
    <w:r>
      <w:rPr>
        <w:rFonts w:ascii="Times New Roman" w:hAnsi="Times New Roman"/>
        <w:i/>
        <w:sz w:val="20"/>
        <w:szCs w:val="20"/>
        <w:lang w:val="es-ES"/>
      </w:rPr>
      <w:t xml:space="preserve"> Tahun 2018</w:t>
    </w:r>
    <w:r>
      <w:rPr>
        <w:rFonts w:ascii="Times New Roman" w:hAnsi="Times New Roman"/>
        <w:i/>
        <w:sz w:val="20"/>
        <w:szCs w:val="20"/>
        <w:lang w:val="es-ES"/>
      </w:rPr>
      <w:tab/>
    </w:r>
  </w:p>
  <w:p w14:paraId="51E81A56" w14:textId="77777777" w:rsidR="009C0BFA" w:rsidRPr="00185CBD" w:rsidRDefault="009C0BFA" w:rsidP="00185CBD">
    <w:pPr>
      <w:pStyle w:val="Header"/>
      <w:rPr>
        <w:lang w:val="es-ES"/>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03634E"/>
    <w:multiLevelType w:val="hybridMultilevel"/>
    <w:tmpl w:val="4B183D0A"/>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 w15:restartNumberingAfterBreak="0">
    <w:nsid w:val="07AE3C8A"/>
    <w:multiLevelType w:val="multilevel"/>
    <w:tmpl w:val="02FCC8CA"/>
    <w:lvl w:ilvl="0">
      <w:start w:val="1"/>
      <w:numFmt w:val="decimal"/>
      <w:lvlText w:val="%1."/>
      <w:lvlJc w:val="left"/>
      <w:pPr>
        <w:ind w:left="720" w:hanging="360"/>
      </w:pPr>
      <w:rPr>
        <w:sz w:val="20"/>
        <w:szCs w:val="20"/>
      </w:rPr>
    </w:lvl>
    <w:lvl w:ilvl="1">
      <w:start w:val="1"/>
      <w:numFmt w:val="decimal"/>
      <w:isLgl/>
      <w:lvlText w:val="%1.%2."/>
      <w:lvlJc w:val="left"/>
      <w:pPr>
        <w:ind w:left="720" w:hanging="360"/>
      </w:pPr>
      <w:rPr>
        <w:rFonts w:hint="default"/>
        <w:sz w:val="20"/>
        <w:szCs w:val="2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 w15:restartNumberingAfterBreak="0">
    <w:nsid w:val="08A54EAD"/>
    <w:multiLevelType w:val="hybridMultilevel"/>
    <w:tmpl w:val="A2006F80"/>
    <w:lvl w:ilvl="0" w:tplc="C4882D5C">
      <w:start w:val="1"/>
      <w:numFmt w:val="decimal"/>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3" w15:restartNumberingAfterBreak="0">
    <w:nsid w:val="0C46155F"/>
    <w:multiLevelType w:val="hybridMultilevel"/>
    <w:tmpl w:val="35EC095C"/>
    <w:lvl w:ilvl="0" w:tplc="3544DA6C">
      <w:start w:val="4"/>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2452661"/>
    <w:multiLevelType w:val="hybridMultilevel"/>
    <w:tmpl w:val="3A789A6C"/>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 w15:restartNumberingAfterBreak="0">
    <w:nsid w:val="1FCB6F79"/>
    <w:multiLevelType w:val="hybridMultilevel"/>
    <w:tmpl w:val="1C543510"/>
    <w:lvl w:ilvl="0" w:tplc="B1B4E260">
      <w:start w:val="1"/>
      <w:numFmt w:val="lowerLetter"/>
      <w:lvlText w:val="%1."/>
      <w:lvlJc w:val="left"/>
      <w:pPr>
        <w:ind w:left="1316" w:hanging="720"/>
      </w:pPr>
      <w:rPr>
        <w:rFonts w:hint="default"/>
      </w:rPr>
    </w:lvl>
    <w:lvl w:ilvl="1" w:tplc="04090019" w:tentative="1">
      <w:start w:val="1"/>
      <w:numFmt w:val="lowerLetter"/>
      <w:lvlText w:val="%2."/>
      <w:lvlJc w:val="left"/>
      <w:pPr>
        <w:ind w:left="1676" w:hanging="360"/>
      </w:pPr>
    </w:lvl>
    <w:lvl w:ilvl="2" w:tplc="0409001B" w:tentative="1">
      <w:start w:val="1"/>
      <w:numFmt w:val="lowerRoman"/>
      <w:lvlText w:val="%3."/>
      <w:lvlJc w:val="right"/>
      <w:pPr>
        <w:ind w:left="2396" w:hanging="180"/>
      </w:pPr>
    </w:lvl>
    <w:lvl w:ilvl="3" w:tplc="0409000F" w:tentative="1">
      <w:start w:val="1"/>
      <w:numFmt w:val="decimal"/>
      <w:lvlText w:val="%4."/>
      <w:lvlJc w:val="left"/>
      <w:pPr>
        <w:ind w:left="3116" w:hanging="360"/>
      </w:pPr>
    </w:lvl>
    <w:lvl w:ilvl="4" w:tplc="04090019" w:tentative="1">
      <w:start w:val="1"/>
      <w:numFmt w:val="lowerLetter"/>
      <w:lvlText w:val="%5."/>
      <w:lvlJc w:val="left"/>
      <w:pPr>
        <w:ind w:left="3836" w:hanging="360"/>
      </w:pPr>
    </w:lvl>
    <w:lvl w:ilvl="5" w:tplc="0409001B" w:tentative="1">
      <w:start w:val="1"/>
      <w:numFmt w:val="lowerRoman"/>
      <w:lvlText w:val="%6."/>
      <w:lvlJc w:val="right"/>
      <w:pPr>
        <w:ind w:left="4556" w:hanging="180"/>
      </w:pPr>
    </w:lvl>
    <w:lvl w:ilvl="6" w:tplc="0409000F" w:tentative="1">
      <w:start w:val="1"/>
      <w:numFmt w:val="decimal"/>
      <w:lvlText w:val="%7."/>
      <w:lvlJc w:val="left"/>
      <w:pPr>
        <w:ind w:left="5276" w:hanging="360"/>
      </w:pPr>
    </w:lvl>
    <w:lvl w:ilvl="7" w:tplc="04090019" w:tentative="1">
      <w:start w:val="1"/>
      <w:numFmt w:val="lowerLetter"/>
      <w:lvlText w:val="%8."/>
      <w:lvlJc w:val="left"/>
      <w:pPr>
        <w:ind w:left="5996" w:hanging="360"/>
      </w:pPr>
    </w:lvl>
    <w:lvl w:ilvl="8" w:tplc="0409001B" w:tentative="1">
      <w:start w:val="1"/>
      <w:numFmt w:val="lowerRoman"/>
      <w:lvlText w:val="%9."/>
      <w:lvlJc w:val="right"/>
      <w:pPr>
        <w:ind w:left="6716" w:hanging="180"/>
      </w:pPr>
    </w:lvl>
  </w:abstractNum>
  <w:abstractNum w:abstractNumId="6" w15:restartNumberingAfterBreak="0">
    <w:nsid w:val="24837713"/>
    <w:multiLevelType w:val="hybridMultilevel"/>
    <w:tmpl w:val="D99CE13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4C83D3E"/>
    <w:multiLevelType w:val="hybridMultilevel"/>
    <w:tmpl w:val="502C058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D7E774C"/>
    <w:multiLevelType w:val="hybridMultilevel"/>
    <w:tmpl w:val="67C086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FDD762E"/>
    <w:multiLevelType w:val="hybridMultilevel"/>
    <w:tmpl w:val="31AE56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FEA5B9F"/>
    <w:multiLevelType w:val="hybridMultilevel"/>
    <w:tmpl w:val="AB36E690"/>
    <w:lvl w:ilvl="0" w:tplc="A5B230E8">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1" w15:restartNumberingAfterBreak="0">
    <w:nsid w:val="31500B28"/>
    <w:multiLevelType w:val="hybridMultilevel"/>
    <w:tmpl w:val="67AC8EC6"/>
    <w:lvl w:ilvl="0" w:tplc="21C86AF2">
      <w:start w:val="1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71275D9"/>
    <w:multiLevelType w:val="hybridMultilevel"/>
    <w:tmpl w:val="4C2CC602"/>
    <w:lvl w:ilvl="0" w:tplc="04210005">
      <w:start w:val="1"/>
      <w:numFmt w:val="bullet"/>
      <w:lvlText w:val=""/>
      <w:lvlJc w:val="left"/>
      <w:pPr>
        <w:ind w:left="1004" w:hanging="360"/>
      </w:pPr>
      <w:rPr>
        <w:rFonts w:ascii="Wingdings" w:hAnsi="Wingdings" w:hint="default"/>
      </w:rPr>
    </w:lvl>
    <w:lvl w:ilvl="1" w:tplc="04210003" w:tentative="1">
      <w:start w:val="1"/>
      <w:numFmt w:val="bullet"/>
      <w:lvlText w:val="o"/>
      <w:lvlJc w:val="left"/>
      <w:pPr>
        <w:ind w:left="1724" w:hanging="360"/>
      </w:pPr>
      <w:rPr>
        <w:rFonts w:ascii="Courier New" w:hAnsi="Courier New" w:cs="Courier New" w:hint="default"/>
      </w:rPr>
    </w:lvl>
    <w:lvl w:ilvl="2" w:tplc="04210005" w:tentative="1">
      <w:start w:val="1"/>
      <w:numFmt w:val="bullet"/>
      <w:lvlText w:val=""/>
      <w:lvlJc w:val="left"/>
      <w:pPr>
        <w:ind w:left="2444" w:hanging="360"/>
      </w:pPr>
      <w:rPr>
        <w:rFonts w:ascii="Wingdings" w:hAnsi="Wingdings" w:hint="default"/>
      </w:rPr>
    </w:lvl>
    <w:lvl w:ilvl="3" w:tplc="04210001" w:tentative="1">
      <w:start w:val="1"/>
      <w:numFmt w:val="bullet"/>
      <w:lvlText w:val=""/>
      <w:lvlJc w:val="left"/>
      <w:pPr>
        <w:ind w:left="3164" w:hanging="360"/>
      </w:pPr>
      <w:rPr>
        <w:rFonts w:ascii="Symbol" w:hAnsi="Symbol" w:hint="default"/>
      </w:rPr>
    </w:lvl>
    <w:lvl w:ilvl="4" w:tplc="04210003" w:tentative="1">
      <w:start w:val="1"/>
      <w:numFmt w:val="bullet"/>
      <w:lvlText w:val="o"/>
      <w:lvlJc w:val="left"/>
      <w:pPr>
        <w:ind w:left="3884" w:hanging="360"/>
      </w:pPr>
      <w:rPr>
        <w:rFonts w:ascii="Courier New" w:hAnsi="Courier New" w:cs="Courier New" w:hint="default"/>
      </w:rPr>
    </w:lvl>
    <w:lvl w:ilvl="5" w:tplc="04210005" w:tentative="1">
      <w:start w:val="1"/>
      <w:numFmt w:val="bullet"/>
      <w:lvlText w:val=""/>
      <w:lvlJc w:val="left"/>
      <w:pPr>
        <w:ind w:left="4604" w:hanging="360"/>
      </w:pPr>
      <w:rPr>
        <w:rFonts w:ascii="Wingdings" w:hAnsi="Wingdings" w:hint="default"/>
      </w:rPr>
    </w:lvl>
    <w:lvl w:ilvl="6" w:tplc="04210001" w:tentative="1">
      <w:start w:val="1"/>
      <w:numFmt w:val="bullet"/>
      <w:lvlText w:val=""/>
      <w:lvlJc w:val="left"/>
      <w:pPr>
        <w:ind w:left="5324" w:hanging="360"/>
      </w:pPr>
      <w:rPr>
        <w:rFonts w:ascii="Symbol" w:hAnsi="Symbol" w:hint="default"/>
      </w:rPr>
    </w:lvl>
    <w:lvl w:ilvl="7" w:tplc="04210003" w:tentative="1">
      <w:start w:val="1"/>
      <w:numFmt w:val="bullet"/>
      <w:lvlText w:val="o"/>
      <w:lvlJc w:val="left"/>
      <w:pPr>
        <w:ind w:left="6044" w:hanging="360"/>
      </w:pPr>
      <w:rPr>
        <w:rFonts w:ascii="Courier New" w:hAnsi="Courier New" w:cs="Courier New" w:hint="default"/>
      </w:rPr>
    </w:lvl>
    <w:lvl w:ilvl="8" w:tplc="04210005" w:tentative="1">
      <w:start w:val="1"/>
      <w:numFmt w:val="bullet"/>
      <w:lvlText w:val=""/>
      <w:lvlJc w:val="left"/>
      <w:pPr>
        <w:ind w:left="6764" w:hanging="360"/>
      </w:pPr>
      <w:rPr>
        <w:rFonts w:ascii="Wingdings" w:hAnsi="Wingdings" w:hint="default"/>
      </w:rPr>
    </w:lvl>
  </w:abstractNum>
  <w:abstractNum w:abstractNumId="13" w15:restartNumberingAfterBreak="0">
    <w:nsid w:val="3CD458BB"/>
    <w:multiLevelType w:val="hybridMultilevel"/>
    <w:tmpl w:val="0860B72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04010BE"/>
    <w:multiLevelType w:val="hybridMultilevel"/>
    <w:tmpl w:val="100E4A70"/>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16A4D57"/>
    <w:multiLevelType w:val="hybridMultilevel"/>
    <w:tmpl w:val="BBB236C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94D4E3B"/>
    <w:multiLevelType w:val="hybridMultilevel"/>
    <w:tmpl w:val="F20A16EA"/>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7" w15:restartNumberingAfterBreak="0">
    <w:nsid w:val="499D5EC7"/>
    <w:multiLevelType w:val="hybridMultilevel"/>
    <w:tmpl w:val="60BC93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A415937"/>
    <w:multiLevelType w:val="hybridMultilevel"/>
    <w:tmpl w:val="97CA876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DC5510C"/>
    <w:multiLevelType w:val="hybridMultilevel"/>
    <w:tmpl w:val="EC5039A8"/>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0" w15:restartNumberingAfterBreak="0">
    <w:nsid w:val="4EB25332"/>
    <w:multiLevelType w:val="multilevel"/>
    <w:tmpl w:val="D1E03544"/>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50D539B9"/>
    <w:multiLevelType w:val="multilevel"/>
    <w:tmpl w:val="4E9E6AD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15:restartNumberingAfterBreak="0">
    <w:nsid w:val="53DB3FE6"/>
    <w:multiLevelType w:val="hybridMultilevel"/>
    <w:tmpl w:val="427ACBA4"/>
    <w:lvl w:ilvl="0" w:tplc="A0E01AE8">
      <w:start w:val="1"/>
      <w:numFmt w:val="lowerLetter"/>
      <w:lvlText w:val="%1."/>
      <w:lvlJc w:val="left"/>
      <w:pPr>
        <w:ind w:left="720" w:hanging="360"/>
      </w:pPr>
      <w:rPr>
        <w:i w:val="0"/>
      </w:rPr>
    </w:lvl>
    <w:lvl w:ilvl="1" w:tplc="EAFC721A">
      <w:start w:val="1"/>
      <w:numFmt w:val="lowerLetter"/>
      <w:lvlText w:val="%2."/>
      <w:lvlJc w:val="left"/>
      <w:pPr>
        <w:ind w:left="1440" w:hanging="360"/>
      </w:pPr>
      <w:rPr>
        <w:rFonts w:hint="default"/>
      </w:rPr>
    </w:lvl>
    <w:lvl w:ilvl="2" w:tplc="D9EA7AB8">
      <w:start w:val="3"/>
      <w:numFmt w:val="bullet"/>
      <w:lvlText w:val="-"/>
      <w:lvlJc w:val="left"/>
      <w:pPr>
        <w:ind w:left="2340" w:hanging="360"/>
      </w:pPr>
      <w:rPr>
        <w:rFonts w:ascii="Times New Roman" w:eastAsia="Times New Roman" w:hAnsi="Times New Roman" w:cs="Times New Roman"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AFE16AB"/>
    <w:multiLevelType w:val="hybridMultilevel"/>
    <w:tmpl w:val="26B2E7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29F4A33"/>
    <w:multiLevelType w:val="hybridMultilevel"/>
    <w:tmpl w:val="4A540428"/>
    <w:lvl w:ilvl="0" w:tplc="82DEE208">
      <w:start w:val="1"/>
      <w:numFmt w:val="decimal"/>
      <w:lvlText w:val="2.%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5" w15:restartNumberingAfterBreak="0">
    <w:nsid w:val="644B4A85"/>
    <w:multiLevelType w:val="hybridMultilevel"/>
    <w:tmpl w:val="F07C6BB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865385C"/>
    <w:multiLevelType w:val="hybridMultilevel"/>
    <w:tmpl w:val="C2F00D7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8301773"/>
    <w:multiLevelType w:val="hybridMultilevel"/>
    <w:tmpl w:val="E24876B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9F75631"/>
    <w:multiLevelType w:val="multilevel"/>
    <w:tmpl w:val="BC547542"/>
    <w:lvl w:ilvl="0">
      <w:start w:val="1"/>
      <w:numFmt w:val="decimal"/>
      <w:lvlText w:val="%1."/>
      <w:lvlJc w:val="left"/>
      <w:pPr>
        <w:ind w:left="720" w:hanging="360"/>
      </w:pPr>
      <w:rPr>
        <w:rFonts w:hint="default"/>
        <w:b/>
      </w:rPr>
    </w:lvl>
    <w:lvl w:ilvl="1">
      <w:start w:val="2"/>
      <w:numFmt w:val="decimal"/>
      <w:isLgl/>
      <w:lvlText w:val="%1.%2."/>
      <w:lvlJc w:val="left"/>
      <w:pPr>
        <w:ind w:left="1352"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29" w15:restartNumberingAfterBreak="0">
    <w:nsid w:val="7AB3745B"/>
    <w:multiLevelType w:val="hybridMultilevel"/>
    <w:tmpl w:val="76D8A9D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2"/>
  </w:num>
  <w:num w:numId="2">
    <w:abstractNumId w:val="13"/>
  </w:num>
  <w:num w:numId="3">
    <w:abstractNumId w:val="16"/>
  </w:num>
  <w:num w:numId="4">
    <w:abstractNumId w:val="4"/>
  </w:num>
  <w:num w:numId="5">
    <w:abstractNumId w:val="1"/>
  </w:num>
  <w:num w:numId="6">
    <w:abstractNumId w:val="24"/>
  </w:num>
  <w:num w:numId="7">
    <w:abstractNumId w:val="19"/>
  </w:num>
  <w:num w:numId="8">
    <w:abstractNumId w:val="21"/>
  </w:num>
  <w:num w:numId="9">
    <w:abstractNumId w:val="28"/>
  </w:num>
  <w:num w:numId="10">
    <w:abstractNumId w:val="22"/>
  </w:num>
  <w:num w:numId="11">
    <w:abstractNumId w:val="5"/>
  </w:num>
  <w:num w:numId="12">
    <w:abstractNumId w:val="7"/>
  </w:num>
  <w:num w:numId="13">
    <w:abstractNumId w:val="27"/>
  </w:num>
  <w:num w:numId="14">
    <w:abstractNumId w:val="18"/>
  </w:num>
  <w:num w:numId="15">
    <w:abstractNumId w:val="15"/>
  </w:num>
  <w:num w:numId="16">
    <w:abstractNumId w:val="3"/>
  </w:num>
  <w:num w:numId="17">
    <w:abstractNumId w:val="17"/>
  </w:num>
  <w:num w:numId="18">
    <w:abstractNumId w:val="10"/>
  </w:num>
  <w:num w:numId="19">
    <w:abstractNumId w:val="9"/>
  </w:num>
  <w:num w:numId="20">
    <w:abstractNumId w:val="23"/>
  </w:num>
  <w:num w:numId="21">
    <w:abstractNumId w:val="8"/>
  </w:num>
  <w:num w:numId="22">
    <w:abstractNumId w:val="11"/>
  </w:num>
  <w:num w:numId="23">
    <w:abstractNumId w:val="14"/>
  </w:num>
  <w:num w:numId="24">
    <w:abstractNumId w:val="29"/>
  </w:num>
  <w:num w:numId="25">
    <w:abstractNumId w:val="20"/>
  </w:num>
  <w:num w:numId="26">
    <w:abstractNumId w:val="25"/>
  </w:num>
  <w:num w:numId="27">
    <w:abstractNumId w:val="26"/>
  </w:num>
  <w:num w:numId="28">
    <w:abstractNumId w:val="6"/>
  </w:num>
  <w:num w:numId="29">
    <w:abstractNumId w:val="2"/>
  </w:num>
  <w:num w:numId="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7448BB"/>
    <w:rsid w:val="00021869"/>
    <w:rsid w:val="00031470"/>
    <w:rsid w:val="000522A8"/>
    <w:rsid w:val="00053EA7"/>
    <w:rsid w:val="00092116"/>
    <w:rsid w:val="000A6711"/>
    <w:rsid w:val="000E701A"/>
    <w:rsid w:val="001407DA"/>
    <w:rsid w:val="00143900"/>
    <w:rsid w:val="001476E2"/>
    <w:rsid w:val="0018055D"/>
    <w:rsid w:val="0018147E"/>
    <w:rsid w:val="001825EA"/>
    <w:rsid w:val="00185CBD"/>
    <w:rsid w:val="001A62E8"/>
    <w:rsid w:val="001D116A"/>
    <w:rsid w:val="002016B5"/>
    <w:rsid w:val="00227CF2"/>
    <w:rsid w:val="0023342C"/>
    <w:rsid w:val="00252106"/>
    <w:rsid w:val="0025411A"/>
    <w:rsid w:val="00286DF8"/>
    <w:rsid w:val="002A1D2A"/>
    <w:rsid w:val="002D4CC7"/>
    <w:rsid w:val="002F11EE"/>
    <w:rsid w:val="00301F68"/>
    <w:rsid w:val="00315FC6"/>
    <w:rsid w:val="00346594"/>
    <w:rsid w:val="0036452E"/>
    <w:rsid w:val="003A1E4F"/>
    <w:rsid w:val="003B70BA"/>
    <w:rsid w:val="003C3E7C"/>
    <w:rsid w:val="00400168"/>
    <w:rsid w:val="004A1281"/>
    <w:rsid w:val="004A4966"/>
    <w:rsid w:val="004B10E2"/>
    <w:rsid w:val="004C3C7A"/>
    <w:rsid w:val="004E2785"/>
    <w:rsid w:val="004E6399"/>
    <w:rsid w:val="0053265E"/>
    <w:rsid w:val="0056123B"/>
    <w:rsid w:val="00563B98"/>
    <w:rsid w:val="005B3DCC"/>
    <w:rsid w:val="006358AD"/>
    <w:rsid w:val="00696816"/>
    <w:rsid w:val="00696F0D"/>
    <w:rsid w:val="006C18E6"/>
    <w:rsid w:val="006C3FA2"/>
    <w:rsid w:val="006D1F0F"/>
    <w:rsid w:val="0070487A"/>
    <w:rsid w:val="007448BB"/>
    <w:rsid w:val="007A16CC"/>
    <w:rsid w:val="007A4EC2"/>
    <w:rsid w:val="007A753A"/>
    <w:rsid w:val="007E7339"/>
    <w:rsid w:val="007F0BFE"/>
    <w:rsid w:val="00813A77"/>
    <w:rsid w:val="00861629"/>
    <w:rsid w:val="008B0D53"/>
    <w:rsid w:val="008F1EBD"/>
    <w:rsid w:val="008F5B2B"/>
    <w:rsid w:val="0091610F"/>
    <w:rsid w:val="0094350B"/>
    <w:rsid w:val="009437A6"/>
    <w:rsid w:val="009B7769"/>
    <w:rsid w:val="009C0BFA"/>
    <w:rsid w:val="009C4D52"/>
    <w:rsid w:val="009D5395"/>
    <w:rsid w:val="009E334A"/>
    <w:rsid w:val="00A363BE"/>
    <w:rsid w:val="00A42879"/>
    <w:rsid w:val="00A46FF4"/>
    <w:rsid w:val="00A51005"/>
    <w:rsid w:val="00A6348D"/>
    <w:rsid w:val="00A664D4"/>
    <w:rsid w:val="00A720DE"/>
    <w:rsid w:val="00AA6A0A"/>
    <w:rsid w:val="00AA6A6E"/>
    <w:rsid w:val="00B01FEB"/>
    <w:rsid w:val="00B03D17"/>
    <w:rsid w:val="00B05C74"/>
    <w:rsid w:val="00B5097C"/>
    <w:rsid w:val="00B5176B"/>
    <w:rsid w:val="00B65442"/>
    <w:rsid w:val="00B75FCD"/>
    <w:rsid w:val="00C25B88"/>
    <w:rsid w:val="00C55919"/>
    <w:rsid w:val="00C56354"/>
    <w:rsid w:val="00C56B94"/>
    <w:rsid w:val="00C934E8"/>
    <w:rsid w:val="00C979BF"/>
    <w:rsid w:val="00C97E0E"/>
    <w:rsid w:val="00CA60FD"/>
    <w:rsid w:val="00CB66C7"/>
    <w:rsid w:val="00CC10DB"/>
    <w:rsid w:val="00CC28A4"/>
    <w:rsid w:val="00CC3CD4"/>
    <w:rsid w:val="00CF3B71"/>
    <w:rsid w:val="00D1434F"/>
    <w:rsid w:val="00D54C0C"/>
    <w:rsid w:val="00D70A40"/>
    <w:rsid w:val="00D76E32"/>
    <w:rsid w:val="00D9278D"/>
    <w:rsid w:val="00DA28FD"/>
    <w:rsid w:val="00DE3C37"/>
    <w:rsid w:val="00E10200"/>
    <w:rsid w:val="00E1086F"/>
    <w:rsid w:val="00E110E9"/>
    <w:rsid w:val="00E32339"/>
    <w:rsid w:val="00E56874"/>
    <w:rsid w:val="00E6678D"/>
    <w:rsid w:val="00E931EA"/>
    <w:rsid w:val="00EC08CE"/>
    <w:rsid w:val="00ED2A46"/>
    <w:rsid w:val="00F01098"/>
    <w:rsid w:val="00F160CA"/>
    <w:rsid w:val="00F179B6"/>
    <w:rsid w:val="00F92C4C"/>
    <w:rsid w:val="00F97C24"/>
    <w:rsid w:val="00FC1502"/>
    <w:rsid w:val="00FC4891"/>
    <w:rsid w:val="00FD0B64"/>
  </w:rsids>
  <m:mathPr>
    <m:mathFont m:val="Cambria Math"/>
    <m:brkBin m:val="before"/>
    <m:brkBinSub m:val="--"/>
    <m:smallFrac m:val="0"/>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0121D05"/>
  <w15:docId w15:val="{7E93E902-FFCF-4A3D-A3C3-DBDC4C11B7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448BB"/>
  </w:style>
  <w:style w:type="paragraph" w:styleId="Heading1">
    <w:name w:val="heading 1"/>
    <w:basedOn w:val="Normal"/>
    <w:next w:val="Normal"/>
    <w:link w:val="Heading1Char"/>
    <w:uiPriority w:val="9"/>
    <w:qFormat/>
    <w:rsid w:val="00F0109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9B776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4B10E2"/>
    <w:pPr>
      <w:keepNext/>
      <w:tabs>
        <w:tab w:val="num" w:pos="2160"/>
      </w:tabs>
      <w:spacing w:before="240" w:after="60" w:line="240" w:lineRule="auto"/>
      <w:ind w:left="2160" w:hanging="720"/>
      <w:outlineLvl w:val="2"/>
    </w:pPr>
    <w:rPr>
      <w:rFonts w:asciiTheme="majorHAnsi" w:eastAsiaTheme="majorEastAsia" w:hAnsiTheme="majorHAnsi" w:cstheme="majorBidi"/>
      <w:b/>
      <w:bCs/>
      <w:sz w:val="26"/>
      <w:szCs w:val="26"/>
      <w:lang w:val="en-US"/>
    </w:rPr>
  </w:style>
  <w:style w:type="paragraph" w:styleId="Heading4">
    <w:name w:val="heading 4"/>
    <w:basedOn w:val="Normal"/>
    <w:next w:val="Normal"/>
    <w:link w:val="Heading4Char"/>
    <w:uiPriority w:val="9"/>
    <w:semiHidden/>
    <w:unhideWhenUsed/>
    <w:qFormat/>
    <w:rsid w:val="004B10E2"/>
    <w:pPr>
      <w:keepNext/>
      <w:tabs>
        <w:tab w:val="num" w:pos="2880"/>
      </w:tabs>
      <w:spacing w:before="240" w:after="60" w:line="240" w:lineRule="auto"/>
      <w:ind w:left="2880" w:hanging="720"/>
      <w:outlineLvl w:val="3"/>
    </w:pPr>
    <w:rPr>
      <w:rFonts w:eastAsiaTheme="minorEastAsia"/>
      <w:b/>
      <w:bCs/>
      <w:sz w:val="28"/>
      <w:szCs w:val="28"/>
      <w:lang w:val="en-US"/>
    </w:rPr>
  </w:style>
  <w:style w:type="paragraph" w:styleId="Heading5">
    <w:name w:val="heading 5"/>
    <w:basedOn w:val="Normal"/>
    <w:next w:val="Normal"/>
    <w:link w:val="Heading5Char"/>
    <w:uiPriority w:val="9"/>
    <w:semiHidden/>
    <w:unhideWhenUsed/>
    <w:qFormat/>
    <w:rsid w:val="004B10E2"/>
    <w:pPr>
      <w:tabs>
        <w:tab w:val="num" w:pos="3600"/>
      </w:tabs>
      <w:spacing w:before="240" w:after="60" w:line="240" w:lineRule="auto"/>
      <w:ind w:left="3600" w:hanging="720"/>
      <w:outlineLvl w:val="4"/>
    </w:pPr>
    <w:rPr>
      <w:rFonts w:eastAsiaTheme="minorEastAsia"/>
      <w:b/>
      <w:bCs/>
      <w:i/>
      <w:iCs/>
      <w:sz w:val="26"/>
      <w:szCs w:val="26"/>
      <w:lang w:val="en-US"/>
    </w:rPr>
  </w:style>
  <w:style w:type="paragraph" w:styleId="Heading6">
    <w:name w:val="heading 6"/>
    <w:basedOn w:val="Normal"/>
    <w:next w:val="Normal"/>
    <w:link w:val="Heading6Char"/>
    <w:qFormat/>
    <w:rsid w:val="004B10E2"/>
    <w:pPr>
      <w:tabs>
        <w:tab w:val="num" w:pos="4320"/>
      </w:tabs>
      <w:spacing w:before="240" w:after="60" w:line="240" w:lineRule="auto"/>
      <w:ind w:left="4320" w:hanging="720"/>
      <w:outlineLvl w:val="5"/>
    </w:pPr>
    <w:rPr>
      <w:rFonts w:ascii="Times New Roman" w:eastAsia="Times New Roman" w:hAnsi="Times New Roman" w:cs="Times New Roman"/>
      <w:b/>
      <w:bCs/>
      <w:lang w:val="en-US"/>
    </w:rPr>
  </w:style>
  <w:style w:type="paragraph" w:styleId="Heading7">
    <w:name w:val="heading 7"/>
    <w:basedOn w:val="Normal"/>
    <w:next w:val="Normal"/>
    <w:link w:val="Heading7Char"/>
    <w:uiPriority w:val="9"/>
    <w:semiHidden/>
    <w:unhideWhenUsed/>
    <w:qFormat/>
    <w:rsid w:val="004B10E2"/>
    <w:pPr>
      <w:tabs>
        <w:tab w:val="num" w:pos="5040"/>
      </w:tabs>
      <w:spacing w:before="240" w:after="60" w:line="240" w:lineRule="auto"/>
      <w:ind w:left="5040" w:hanging="720"/>
      <w:outlineLvl w:val="6"/>
    </w:pPr>
    <w:rPr>
      <w:rFonts w:eastAsiaTheme="minorEastAsia"/>
      <w:sz w:val="24"/>
      <w:szCs w:val="24"/>
      <w:lang w:val="en-US"/>
    </w:rPr>
  </w:style>
  <w:style w:type="paragraph" w:styleId="Heading8">
    <w:name w:val="heading 8"/>
    <w:basedOn w:val="Normal"/>
    <w:next w:val="Normal"/>
    <w:link w:val="Heading8Char"/>
    <w:uiPriority w:val="9"/>
    <w:semiHidden/>
    <w:unhideWhenUsed/>
    <w:qFormat/>
    <w:rsid w:val="004B10E2"/>
    <w:pPr>
      <w:tabs>
        <w:tab w:val="num" w:pos="5760"/>
      </w:tabs>
      <w:spacing w:before="240" w:after="60" w:line="240" w:lineRule="auto"/>
      <w:ind w:left="5760" w:hanging="720"/>
      <w:outlineLvl w:val="7"/>
    </w:pPr>
    <w:rPr>
      <w:rFonts w:eastAsiaTheme="minorEastAsia"/>
      <w:i/>
      <w:iCs/>
      <w:sz w:val="24"/>
      <w:szCs w:val="24"/>
      <w:lang w:val="en-US"/>
    </w:rPr>
  </w:style>
  <w:style w:type="paragraph" w:styleId="Heading9">
    <w:name w:val="heading 9"/>
    <w:basedOn w:val="Normal"/>
    <w:next w:val="Normal"/>
    <w:link w:val="Heading9Char"/>
    <w:uiPriority w:val="9"/>
    <w:semiHidden/>
    <w:unhideWhenUsed/>
    <w:qFormat/>
    <w:rsid w:val="004B10E2"/>
    <w:pPr>
      <w:tabs>
        <w:tab w:val="num" w:pos="6480"/>
      </w:tabs>
      <w:spacing w:before="240" w:after="60" w:line="240" w:lineRule="auto"/>
      <w:ind w:left="6480" w:hanging="720"/>
      <w:outlineLvl w:val="8"/>
    </w:pPr>
    <w:rPr>
      <w:rFonts w:asciiTheme="majorHAnsi" w:eastAsiaTheme="majorEastAsia" w:hAnsiTheme="majorHAnsi" w:cstheme="majorBidi"/>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448BB"/>
    <w:rPr>
      <w:color w:val="0000FF" w:themeColor="hyperlink"/>
      <w:u w:val="single"/>
    </w:rPr>
  </w:style>
  <w:style w:type="paragraph" w:customStyle="1" w:styleId="ICTSAuthorIdentity">
    <w:name w:val="ICTS_AuthorIdentity"/>
    <w:basedOn w:val="BodyText3"/>
    <w:rsid w:val="007448BB"/>
    <w:pPr>
      <w:spacing w:after="0" w:line="240" w:lineRule="auto"/>
      <w:jc w:val="center"/>
    </w:pPr>
    <w:rPr>
      <w:rFonts w:ascii="Times New Roman" w:eastAsia="MS Mincho" w:hAnsi="Times New Roman" w:cs="Times New Roman"/>
      <w:sz w:val="20"/>
      <w:szCs w:val="20"/>
      <w:lang w:val="en-US"/>
    </w:rPr>
  </w:style>
  <w:style w:type="paragraph" w:styleId="ListParagraph">
    <w:name w:val="List Paragraph"/>
    <w:basedOn w:val="Normal"/>
    <w:uiPriority w:val="34"/>
    <w:qFormat/>
    <w:rsid w:val="007448BB"/>
    <w:pPr>
      <w:ind w:left="720"/>
      <w:contextualSpacing/>
    </w:pPr>
  </w:style>
  <w:style w:type="paragraph" w:styleId="BodyText3">
    <w:name w:val="Body Text 3"/>
    <w:basedOn w:val="Normal"/>
    <w:link w:val="BodyText3Char"/>
    <w:uiPriority w:val="99"/>
    <w:semiHidden/>
    <w:unhideWhenUsed/>
    <w:rsid w:val="007448BB"/>
    <w:pPr>
      <w:spacing w:after="120"/>
    </w:pPr>
    <w:rPr>
      <w:sz w:val="16"/>
      <w:szCs w:val="16"/>
    </w:rPr>
  </w:style>
  <w:style w:type="character" w:customStyle="1" w:styleId="BodyText3Char">
    <w:name w:val="Body Text 3 Char"/>
    <w:basedOn w:val="DefaultParagraphFont"/>
    <w:link w:val="BodyText3"/>
    <w:uiPriority w:val="99"/>
    <w:semiHidden/>
    <w:rsid w:val="007448BB"/>
    <w:rPr>
      <w:sz w:val="16"/>
      <w:szCs w:val="16"/>
    </w:rPr>
  </w:style>
  <w:style w:type="table" w:customStyle="1" w:styleId="LightShading3">
    <w:name w:val="Light Shading3"/>
    <w:basedOn w:val="TableNormal"/>
    <w:uiPriority w:val="60"/>
    <w:rsid w:val="007448BB"/>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BalloonText">
    <w:name w:val="Balloon Text"/>
    <w:basedOn w:val="Normal"/>
    <w:link w:val="BalloonTextChar"/>
    <w:uiPriority w:val="99"/>
    <w:semiHidden/>
    <w:unhideWhenUsed/>
    <w:rsid w:val="007448B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448BB"/>
    <w:rPr>
      <w:rFonts w:ascii="Tahoma" w:hAnsi="Tahoma" w:cs="Tahoma"/>
      <w:sz w:val="16"/>
      <w:szCs w:val="16"/>
    </w:rPr>
  </w:style>
  <w:style w:type="paragraph" w:styleId="Header">
    <w:name w:val="header"/>
    <w:basedOn w:val="Normal"/>
    <w:link w:val="HeaderChar"/>
    <w:uiPriority w:val="99"/>
    <w:unhideWhenUsed/>
    <w:rsid w:val="00D54C0C"/>
    <w:pPr>
      <w:tabs>
        <w:tab w:val="center" w:pos="4513"/>
        <w:tab w:val="right" w:pos="9026"/>
      </w:tabs>
      <w:spacing w:after="0" w:line="240" w:lineRule="auto"/>
    </w:pPr>
  </w:style>
  <w:style w:type="character" w:customStyle="1" w:styleId="HeaderChar">
    <w:name w:val="Header Char"/>
    <w:basedOn w:val="DefaultParagraphFont"/>
    <w:link w:val="Header"/>
    <w:uiPriority w:val="99"/>
    <w:rsid w:val="00D54C0C"/>
  </w:style>
  <w:style w:type="paragraph" w:styleId="Footer">
    <w:name w:val="footer"/>
    <w:basedOn w:val="Normal"/>
    <w:link w:val="FooterChar"/>
    <w:uiPriority w:val="99"/>
    <w:unhideWhenUsed/>
    <w:rsid w:val="00D54C0C"/>
    <w:pPr>
      <w:tabs>
        <w:tab w:val="center" w:pos="4513"/>
        <w:tab w:val="right" w:pos="9026"/>
      </w:tabs>
      <w:spacing w:after="0" w:line="240" w:lineRule="auto"/>
    </w:pPr>
  </w:style>
  <w:style w:type="character" w:customStyle="1" w:styleId="FooterChar">
    <w:name w:val="Footer Char"/>
    <w:basedOn w:val="DefaultParagraphFont"/>
    <w:link w:val="Footer"/>
    <w:uiPriority w:val="99"/>
    <w:rsid w:val="00D54C0C"/>
  </w:style>
  <w:style w:type="paragraph" w:styleId="EndnoteText">
    <w:name w:val="endnote text"/>
    <w:basedOn w:val="Normal"/>
    <w:link w:val="EndnoteTextChar"/>
    <w:uiPriority w:val="99"/>
    <w:semiHidden/>
    <w:unhideWhenUsed/>
    <w:rsid w:val="00B75FCD"/>
    <w:pPr>
      <w:spacing w:after="0" w:line="240" w:lineRule="auto"/>
    </w:pPr>
    <w:rPr>
      <w:sz w:val="20"/>
      <w:szCs w:val="20"/>
    </w:rPr>
  </w:style>
  <w:style w:type="character" w:customStyle="1" w:styleId="EndnoteTextChar">
    <w:name w:val="Endnote Text Char"/>
    <w:basedOn w:val="DefaultParagraphFont"/>
    <w:link w:val="EndnoteText"/>
    <w:uiPriority w:val="99"/>
    <w:semiHidden/>
    <w:rsid w:val="00B75FCD"/>
    <w:rPr>
      <w:sz w:val="20"/>
      <w:szCs w:val="20"/>
    </w:rPr>
  </w:style>
  <w:style w:type="character" w:styleId="EndnoteReference">
    <w:name w:val="endnote reference"/>
    <w:basedOn w:val="DefaultParagraphFont"/>
    <w:uiPriority w:val="99"/>
    <w:semiHidden/>
    <w:unhideWhenUsed/>
    <w:rsid w:val="00B75FCD"/>
    <w:rPr>
      <w:vertAlign w:val="superscript"/>
    </w:rPr>
  </w:style>
  <w:style w:type="paragraph" w:styleId="FootnoteText">
    <w:name w:val="footnote text"/>
    <w:basedOn w:val="Normal"/>
    <w:link w:val="FootnoteTextChar"/>
    <w:uiPriority w:val="99"/>
    <w:semiHidden/>
    <w:unhideWhenUsed/>
    <w:rsid w:val="00B75FC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75FCD"/>
    <w:rPr>
      <w:sz w:val="20"/>
      <w:szCs w:val="20"/>
    </w:rPr>
  </w:style>
  <w:style w:type="character" w:styleId="FootnoteReference">
    <w:name w:val="footnote reference"/>
    <w:basedOn w:val="DefaultParagraphFont"/>
    <w:uiPriority w:val="99"/>
    <w:semiHidden/>
    <w:unhideWhenUsed/>
    <w:rsid w:val="00B75FCD"/>
    <w:rPr>
      <w:vertAlign w:val="superscript"/>
    </w:rPr>
  </w:style>
  <w:style w:type="paragraph" w:styleId="NormalWeb">
    <w:name w:val="Normal (Web)"/>
    <w:basedOn w:val="Normal"/>
    <w:uiPriority w:val="99"/>
    <w:unhideWhenUsed/>
    <w:rsid w:val="00A42879"/>
    <w:pPr>
      <w:spacing w:before="100" w:beforeAutospacing="1" w:after="100" w:afterAutospacing="1" w:line="240" w:lineRule="auto"/>
    </w:pPr>
    <w:rPr>
      <w:rFonts w:ascii="Times New Roman" w:eastAsiaTheme="minorEastAsia" w:hAnsi="Times New Roman" w:cs="Times New Roman"/>
      <w:sz w:val="24"/>
      <w:szCs w:val="24"/>
      <w:lang w:eastAsia="id-ID"/>
    </w:rPr>
  </w:style>
  <w:style w:type="character" w:customStyle="1" w:styleId="Heading1Char">
    <w:name w:val="Heading 1 Char"/>
    <w:basedOn w:val="DefaultParagraphFont"/>
    <w:link w:val="Heading1"/>
    <w:uiPriority w:val="9"/>
    <w:rsid w:val="00F01098"/>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9B7769"/>
    <w:rPr>
      <w:rFonts w:asciiTheme="majorHAnsi" w:eastAsiaTheme="majorEastAsia" w:hAnsiTheme="majorHAnsi" w:cstheme="majorBidi"/>
      <w:b/>
      <w:bCs/>
      <w:color w:val="4F81BD" w:themeColor="accent1"/>
      <w:sz w:val="26"/>
      <w:szCs w:val="26"/>
    </w:rPr>
  </w:style>
  <w:style w:type="character" w:customStyle="1" w:styleId="apple-style-span">
    <w:name w:val="apple-style-span"/>
    <w:basedOn w:val="DefaultParagraphFont"/>
    <w:rsid w:val="00B01FEB"/>
  </w:style>
  <w:style w:type="character" w:customStyle="1" w:styleId="Heading3Char">
    <w:name w:val="Heading 3 Char"/>
    <w:basedOn w:val="DefaultParagraphFont"/>
    <w:link w:val="Heading3"/>
    <w:uiPriority w:val="9"/>
    <w:semiHidden/>
    <w:rsid w:val="004B10E2"/>
    <w:rPr>
      <w:rFonts w:asciiTheme="majorHAnsi" w:eastAsiaTheme="majorEastAsia" w:hAnsiTheme="majorHAnsi" w:cstheme="majorBidi"/>
      <w:b/>
      <w:bCs/>
      <w:sz w:val="26"/>
      <w:szCs w:val="26"/>
      <w:lang w:val="en-US"/>
    </w:rPr>
  </w:style>
  <w:style w:type="character" w:customStyle="1" w:styleId="Heading4Char">
    <w:name w:val="Heading 4 Char"/>
    <w:basedOn w:val="DefaultParagraphFont"/>
    <w:link w:val="Heading4"/>
    <w:uiPriority w:val="9"/>
    <w:semiHidden/>
    <w:rsid w:val="004B10E2"/>
    <w:rPr>
      <w:rFonts w:eastAsiaTheme="minorEastAsia"/>
      <w:b/>
      <w:bCs/>
      <w:sz w:val="28"/>
      <w:szCs w:val="28"/>
      <w:lang w:val="en-US"/>
    </w:rPr>
  </w:style>
  <w:style w:type="character" w:customStyle="1" w:styleId="Heading5Char">
    <w:name w:val="Heading 5 Char"/>
    <w:basedOn w:val="DefaultParagraphFont"/>
    <w:link w:val="Heading5"/>
    <w:uiPriority w:val="9"/>
    <w:semiHidden/>
    <w:rsid w:val="004B10E2"/>
    <w:rPr>
      <w:rFonts w:eastAsiaTheme="minorEastAsia"/>
      <w:b/>
      <w:bCs/>
      <w:i/>
      <w:iCs/>
      <w:sz w:val="26"/>
      <w:szCs w:val="26"/>
      <w:lang w:val="en-US"/>
    </w:rPr>
  </w:style>
  <w:style w:type="character" w:customStyle="1" w:styleId="Heading6Char">
    <w:name w:val="Heading 6 Char"/>
    <w:basedOn w:val="DefaultParagraphFont"/>
    <w:link w:val="Heading6"/>
    <w:rsid w:val="004B10E2"/>
    <w:rPr>
      <w:rFonts w:ascii="Times New Roman" w:eastAsia="Times New Roman" w:hAnsi="Times New Roman" w:cs="Times New Roman"/>
      <w:b/>
      <w:bCs/>
      <w:lang w:val="en-US"/>
    </w:rPr>
  </w:style>
  <w:style w:type="character" w:customStyle="1" w:styleId="Heading7Char">
    <w:name w:val="Heading 7 Char"/>
    <w:basedOn w:val="DefaultParagraphFont"/>
    <w:link w:val="Heading7"/>
    <w:uiPriority w:val="9"/>
    <w:semiHidden/>
    <w:rsid w:val="004B10E2"/>
    <w:rPr>
      <w:rFonts w:eastAsiaTheme="minorEastAsia"/>
      <w:sz w:val="24"/>
      <w:szCs w:val="24"/>
      <w:lang w:val="en-US"/>
    </w:rPr>
  </w:style>
  <w:style w:type="character" w:customStyle="1" w:styleId="Heading8Char">
    <w:name w:val="Heading 8 Char"/>
    <w:basedOn w:val="DefaultParagraphFont"/>
    <w:link w:val="Heading8"/>
    <w:uiPriority w:val="9"/>
    <w:semiHidden/>
    <w:rsid w:val="004B10E2"/>
    <w:rPr>
      <w:rFonts w:eastAsiaTheme="minorEastAsia"/>
      <w:i/>
      <w:iCs/>
      <w:sz w:val="24"/>
      <w:szCs w:val="24"/>
      <w:lang w:val="en-US"/>
    </w:rPr>
  </w:style>
  <w:style w:type="character" w:customStyle="1" w:styleId="Heading9Char">
    <w:name w:val="Heading 9 Char"/>
    <w:basedOn w:val="DefaultParagraphFont"/>
    <w:link w:val="Heading9"/>
    <w:uiPriority w:val="9"/>
    <w:semiHidden/>
    <w:rsid w:val="004B10E2"/>
    <w:rPr>
      <w:rFonts w:asciiTheme="majorHAnsi" w:eastAsiaTheme="majorEastAsia" w:hAnsiTheme="majorHAnsi" w:cstheme="majorBidi"/>
      <w:lang w:val="en-US"/>
    </w:rPr>
  </w:style>
  <w:style w:type="table" w:styleId="TableGrid">
    <w:name w:val="Table Grid"/>
    <w:basedOn w:val="TableNormal"/>
    <w:uiPriority w:val="39"/>
    <w:rsid w:val="004B10E2"/>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4B10E2"/>
    <w:rPr>
      <w:color w:val="808080"/>
    </w:rPr>
  </w:style>
  <w:style w:type="character" w:styleId="FollowedHyperlink">
    <w:name w:val="FollowedHyperlink"/>
    <w:basedOn w:val="DefaultParagraphFont"/>
    <w:uiPriority w:val="99"/>
    <w:semiHidden/>
    <w:unhideWhenUsed/>
    <w:rsid w:val="004B10E2"/>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4E0CF7-A63F-41C4-B9B5-93A0857B1B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1192</TotalTime>
  <Pages>7</Pages>
  <Words>4659</Words>
  <Characters>26561</Characters>
  <Application>Microsoft Office Word</Application>
  <DocSecurity>0</DocSecurity>
  <Lines>221</Lines>
  <Paragraphs>62</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31158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Portege-T210</dc:creator>
  <cp:lastModifiedBy>Windows User</cp:lastModifiedBy>
  <cp:revision>57</cp:revision>
  <dcterms:created xsi:type="dcterms:W3CDTF">2018-03-03T20:54:00Z</dcterms:created>
  <dcterms:modified xsi:type="dcterms:W3CDTF">2024-12-17T16:03:00Z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ser Name_1">
    <vt:lpwstr>kasmanengine@gmail.com@www.mendeley.com</vt:lpwstr>
  </property>
  <property fmtid="{D5CDD505-2E9C-101B-9397-08002B2CF9AE}" pid="4" name="Mendeley Citation Style_1">
    <vt:lpwstr>http://www.zotero.org/styles/harvard1</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6th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16th edition (author-date)</vt:lpwstr>
  </property>
  <property fmtid="{D5CDD505-2E9C-101B-9397-08002B2CF9AE}" pid="15" name="Mendeley Recent Style Id 5_1">
    <vt:lpwstr>http://www.zotero.org/styles/harvard1</vt:lpwstr>
  </property>
  <property fmtid="{D5CDD505-2E9C-101B-9397-08002B2CF9AE}" pid="16" name="Mendeley Recent Style Name 5_1">
    <vt:lpwstr>Harvard Reference format 1 (author-date)</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7th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